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AB" w:rsidRDefault="00633AE7" w:rsidP="00627CAB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627CAB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L’OTTOCENTO PREZIOSO</w:t>
      </w:r>
      <w:r w:rsidRPr="00627CAB">
        <w:rPr>
          <w:rFonts w:ascii="Arial" w:hAnsi="Arial" w:cs="Arial"/>
          <w:b/>
          <w:color w:val="000000"/>
          <w:sz w:val="40"/>
          <w:szCs w:val="40"/>
        </w:rPr>
        <w:br/>
      </w:r>
      <w:r w:rsidRPr="00627CA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a cura di Edoardo </w:t>
      </w:r>
      <w:proofErr w:type="spellStart"/>
      <w:r w:rsidRPr="00627CA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Battistini</w:t>
      </w:r>
      <w:proofErr w:type="spellEnd"/>
    </w:p>
    <w:p w:rsidR="00627CAB" w:rsidRPr="00627CAB" w:rsidRDefault="00627CAB" w:rsidP="00627CA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t>5 aprile - 5 maggio 2024</w:t>
      </w:r>
      <w:r w:rsidR="00633AE7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627CA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Fondantico</w:t>
      </w:r>
      <w:proofErr w:type="spellEnd"/>
      <w:r w:rsidRPr="00627CA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di Tiziana Sassoli</w:t>
      </w:r>
    </w:p>
    <w:p w:rsidR="00627CAB" w:rsidRPr="00627CAB" w:rsidRDefault="00627CAB" w:rsidP="00627CAB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27C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Bologna, </w:t>
      </w:r>
      <w:r w:rsidR="00633AE7" w:rsidRPr="00627C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Via </w:t>
      </w:r>
      <w:proofErr w:type="spellStart"/>
      <w:r w:rsidR="00633AE7" w:rsidRPr="00627CAB">
        <w:rPr>
          <w:rFonts w:ascii="Arial" w:hAnsi="Arial" w:cs="Arial"/>
          <w:color w:val="000000"/>
          <w:sz w:val="28"/>
          <w:szCs w:val="28"/>
          <w:shd w:val="clear" w:color="auto" w:fill="FFFFFF"/>
        </w:rPr>
        <w:t>dè</w:t>
      </w:r>
      <w:proofErr w:type="spellEnd"/>
      <w:r w:rsidR="00633AE7" w:rsidRPr="00627CA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Pepoli 6/E </w:t>
      </w:r>
      <w:r w:rsidR="00633AE7" w:rsidRPr="00627CAB">
        <w:rPr>
          <w:rFonts w:ascii="Arial" w:hAnsi="Arial" w:cs="Arial"/>
          <w:color w:val="000000"/>
          <w:sz w:val="28"/>
          <w:szCs w:val="28"/>
        </w:rPr>
        <w:br/>
      </w:r>
    </w:p>
    <w:p w:rsidR="00627CAB" w:rsidRPr="00627CAB" w:rsidRDefault="00627CAB" w:rsidP="00627CAB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627CAB">
        <w:rPr>
          <w:rFonts w:ascii="Arial" w:hAnsi="Arial" w:cs="Arial"/>
          <w:color w:val="000000"/>
          <w:sz w:val="32"/>
          <w:szCs w:val="32"/>
        </w:rPr>
        <w:t>Vernissage: venerdì 5 aprile dalle ore 17.00</w:t>
      </w:r>
    </w:p>
    <w:p w:rsidR="00627CAB" w:rsidRDefault="00627CAB" w:rsidP="00627CAB">
      <w:pPr>
        <w:rPr>
          <w:rFonts w:ascii="Arial" w:hAnsi="Arial" w:cs="Arial"/>
          <w:color w:val="000000"/>
          <w:sz w:val="20"/>
          <w:szCs w:val="20"/>
        </w:rPr>
      </w:pPr>
    </w:p>
    <w:p w:rsidR="00A403A3" w:rsidRDefault="00633AE7" w:rsidP="00627CA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627CAB">
        <w:rPr>
          <w:rFonts w:ascii="Arial" w:hAnsi="Arial" w:cs="Arial"/>
          <w:color w:val="000000"/>
          <w:sz w:val="24"/>
          <w:szCs w:val="24"/>
          <w:shd w:val="clear" w:color="auto" w:fill="FFFFFF"/>
        </w:rPr>
        <w:t>Per la mostra diffusa: “La pittura a Bologna nel lu</w:t>
      </w:r>
      <w:r w:rsidR="00627CAB">
        <w:rPr>
          <w:rFonts w:ascii="Arial" w:hAnsi="Arial" w:cs="Arial"/>
          <w:color w:val="000000"/>
          <w:sz w:val="24"/>
          <w:szCs w:val="24"/>
          <w:shd w:val="clear" w:color="auto" w:fill="FFFFFF"/>
        </w:rPr>
        <w:t>ngo Ottocento | 1796- 1915” la G</w:t>
      </w:r>
      <w:r w:rsidRPr="00627C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alleria </w:t>
      </w:r>
      <w:proofErr w:type="spellStart"/>
      <w:r w:rsidRPr="00627CAB">
        <w:rPr>
          <w:rFonts w:ascii="Arial" w:hAnsi="Arial" w:cs="Arial"/>
          <w:color w:val="000000"/>
          <w:sz w:val="24"/>
          <w:szCs w:val="24"/>
          <w:shd w:val="clear" w:color="auto" w:fill="FFFFFF"/>
        </w:rPr>
        <w:t>Fondantico</w:t>
      </w:r>
      <w:proofErr w:type="spellEnd"/>
      <w:r w:rsidRPr="00627C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 deciso di proporre una accurata selezione di circa </w:t>
      </w:r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70 dipinti, acquerelli e disegni dei maggiori maestri del “secolo lungo”.</w:t>
      </w:r>
      <w:r w:rsidRPr="00627C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L’esposizione parte </w:t>
      </w:r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da Antonio Basoli e Felice Giani per giungere al “periodo </w:t>
      </w:r>
      <w:proofErr w:type="spellStart"/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Goupil</w:t>
      </w:r>
      <w:proofErr w:type="spellEnd"/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” di Giovanni Paolo </w:t>
      </w:r>
      <w:proofErr w:type="spellStart"/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Bedini</w:t>
      </w:r>
      <w:proofErr w:type="spellEnd"/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e Alfonso </w:t>
      </w:r>
      <w:proofErr w:type="spellStart"/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Savini</w:t>
      </w:r>
      <w:proofErr w:type="spellEnd"/>
      <w:r w:rsidRPr="00627C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alla </w:t>
      </w:r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pittura neopompeiana di Luigi </w:t>
      </w:r>
      <w:proofErr w:type="spellStart"/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Bazzani</w:t>
      </w:r>
      <w:proofErr w:type="spellEnd"/>
      <w:r w:rsidRPr="00627C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al </w:t>
      </w:r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verismo di Luigi Busi</w:t>
      </w:r>
      <w:r w:rsidRPr="00627C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si procede con il </w:t>
      </w:r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naturalismo rivoluzionario di Luigi e Flavio Bertelli</w:t>
      </w:r>
      <w:r w:rsidRPr="00627C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al </w:t>
      </w:r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liberty di Roberto Franzoni </w:t>
      </w:r>
      <w:r w:rsidRPr="00A403A3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627C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all’orientalismo dei fratelli </w:t>
      </w:r>
      <w:proofErr w:type="spellStart"/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Fabbi</w:t>
      </w:r>
      <w:proofErr w:type="spellEnd"/>
      <w:r w:rsidRPr="00627C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giungendo fino agli albori della </w:t>
      </w:r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modernità di Alessandro Scorzoni</w:t>
      </w:r>
      <w:r w:rsidRPr="00627C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si conclude con i </w:t>
      </w:r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secessionisti rappresentati da Giovanni Romagnoli, Alfredo Protti, Guglielmo Pizzirani e </w:t>
      </w:r>
      <w:proofErr w:type="spellStart"/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Garzia</w:t>
      </w:r>
      <w:proofErr w:type="spellEnd"/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Fioresi</w:t>
      </w:r>
      <w:proofErr w:type="spellEnd"/>
      <w:r w:rsidRPr="00627C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A403A3" w:rsidRDefault="00633AE7" w:rsidP="00627CAB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27C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Verrà inoltre dedicata </w:t>
      </w:r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una sala per la mostra</w:t>
      </w:r>
      <w:r w:rsidRPr="00627C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Piero </w:t>
      </w:r>
      <w:bookmarkStart w:id="0" w:name="_GoBack"/>
      <w:bookmarkEnd w:id="0"/>
      <w:r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Fiori, Intimità domestiche.</w:t>
      </w:r>
    </w:p>
    <w:p w:rsidR="00627CAB" w:rsidRPr="00627CAB" w:rsidRDefault="00A403A3" w:rsidP="00627CA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Piero </w:t>
      </w:r>
      <w:r w:rsidR="00633AE7" w:rsidRPr="00627CAB">
        <w:rPr>
          <w:rFonts w:ascii="Arial" w:hAnsi="Arial" w:cs="Arial"/>
          <w:color w:val="000000"/>
          <w:sz w:val="24"/>
          <w:szCs w:val="24"/>
          <w:shd w:val="clear" w:color="auto" w:fill="FFFFFF"/>
        </w:rPr>
        <w:t>Fiori, pittore contemporaneo bolognese rappresenta l’ultimo grande baluardo della tradizione pittorica bolognese della seconda metà dell’Ottocento</w:t>
      </w:r>
      <w:r w:rsidR="00633AE7" w:rsidRPr="00A403A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. Fiori si può considerare l’ultimo “Ottocentista” e l’unico erede della pittura dei Bertelli.</w:t>
      </w:r>
      <w:r w:rsidR="00633AE7" w:rsidRPr="00627C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 questa mostra, composta da circa </w:t>
      </w:r>
      <w:r w:rsidR="00633AE7"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40 opere e appositamente studiata dal pittore e curatore Edoardo </w:t>
      </w:r>
      <w:proofErr w:type="spellStart"/>
      <w:r w:rsidR="00633AE7"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Battistini</w:t>
      </w:r>
      <w:proofErr w:type="spellEnd"/>
      <w:r w:rsidR="00633AE7" w:rsidRPr="00A403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si vuole dimostrare la presenza costante, ancora oggi, di quella libertà espressiva tipica dei pittori bolognesi del passato tramite il talento di Piero Fio</w:t>
      </w:r>
      <w:r w:rsidR="00633AE7" w:rsidRPr="00627C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ri, pittore presente in tutte le più grandi collezioni </w:t>
      </w:r>
      <w:r w:rsidR="00627CAB" w:rsidRPr="00627CAB">
        <w:rPr>
          <w:rFonts w:ascii="Arial" w:hAnsi="Arial" w:cs="Arial"/>
          <w:color w:val="000000"/>
          <w:sz w:val="24"/>
          <w:szCs w:val="24"/>
          <w:shd w:val="clear" w:color="auto" w:fill="FFFFFF"/>
        </w:rPr>
        <w:t>bolognesi specializzate in pittura dell’Otto/Novecento.</w:t>
      </w:r>
    </w:p>
    <w:p w:rsidR="00627CAB" w:rsidRDefault="00627CAB" w:rsidP="00627C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27CAB" w:rsidRDefault="00627CAB" w:rsidP="00627C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Uffiicio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Stampa </w:t>
      </w:r>
    </w:p>
    <w:p w:rsidR="00627CAB" w:rsidRDefault="00627CAB" w:rsidP="00627C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Artemide PR by Stefania Bertelli</w:t>
      </w:r>
    </w:p>
    <w:p w:rsidR="00627CAB" w:rsidRDefault="00627CAB" w:rsidP="00627C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339 6193818</w:t>
      </w:r>
    </w:p>
    <w:p w:rsidR="00627CAB" w:rsidRDefault="00627CAB" w:rsidP="00627C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Pr="00483604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stefania.bertelli@artemidepr.it</w:t>
        </w:r>
      </w:hyperlink>
    </w:p>
    <w:p w:rsidR="00627CAB" w:rsidRDefault="00627CAB" w:rsidP="00627C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" w:history="1">
        <w:r w:rsidRPr="00483604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www.artemidepr.it</w:t>
        </w:r>
      </w:hyperlink>
    </w:p>
    <w:p w:rsidR="00627CAB" w:rsidRDefault="00627CAB" w:rsidP="00627C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27CAB" w:rsidRDefault="00627CAB" w:rsidP="00627C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27CAB" w:rsidRDefault="00627CAB" w:rsidP="00627C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27CAB" w:rsidRDefault="00627CAB" w:rsidP="00627C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627C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AA"/>
    <w:rsid w:val="002B6EAA"/>
    <w:rsid w:val="00415296"/>
    <w:rsid w:val="00627CAB"/>
    <w:rsid w:val="00633AE7"/>
    <w:rsid w:val="00A4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7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7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emidepr.it" TargetMode="External"/><Relationship Id="rId5" Type="http://schemas.openxmlformats.org/officeDocument/2006/relationships/hyperlink" Target="mailto:stefania.bertelli@artemide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2024-03-12T11:16:00Z</dcterms:created>
  <dcterms:modified xsi:type="dcterms:W3CDTF">2024-03-12T11:16:00Z</dcterms:modified>
</cp:coreProperties>
</file>