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95" w:rsidRDefault="00F61308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heading=h.t3y1twkc2u4o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u w:val="single"/>
        </w:rPr>
        <w:t>COMUNICATO STAMPA</w:t>
      </w:r>
      <w:r>
        <w:rPr>
          <w:rFonts w:ascii="Times New Roman" w:eastAsia="Times New Roman" w:hAnsi="Times New Roman" w:cs="Times New Roman"/>
          <w:u w:val="single"/>
        </w:rPr>
        <w:br/>
      </w:r>
    </w:p>
    <w:p w:rsidR="004F6D95" w:rsidRDefault="00F6130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bookmarkStart w:id="2" w:name="_heading=h.gpr49ibayzou" w:colFirst="0" w:colLast="0"/>
      <w:bookmarkEnd w:id="2"/>
      <w:r>
        <w:rPr>
          <w:rFonts w:ascii="Times New Roman" w:eastAsia="Times New Roman" w:hAnsi="Times New Roman" w:cs="Times New Roman"/>
          <w:b/>
        </w:rPr>
        <w:t xml:space="preserve">“Arte e collezionismo a Roma”, torna nella Capitale la grande mostra dell’antiquariato </w:t>
      </w:r>
    </w:p>
    <w:p w:rsidR="004F6D95" w:rsidRDefault="00F61308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bookmarkStart w:id="3" w:name="_heading=h.yuoj3cv3qv1i" w:colFirst="0" w:colLast="0"/>
      <w:bookmarkEnd w:id="3"/>
      <w:r>
        <w:rPr>
          <w:rFonts w:ascii="Times New Roman" w:eastAsia="Times New Roman" w:hAnsi="Times New Roman" w:cs="Times New Roman"/>
          <w:b/>
        </w:rPr>
        <w:t xml:space="preserve">Dal 28 settembre al 2 ottobre a Palazzo Brancaccio </w:t>
      </w:r>
    </w:p>
    <w:p w:rsidR="004F6D95" w:rsidRDefault="004F6D9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bookmarkStart w:id="4" w:name="_heading=h.kuvvfeu8fj1e" w:colFirst="0" w:colLast="0"/>
      <w:bookmarkEnd w:id="4"/>
    </w:p>
    <w:p w:rsidR="004F6D95" w:rsidRDefault="00F6130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bookmarkStart w:id="5" w:name="_heading=h.rrsiw5uyoggm" w:colFirst="0" w:colLast="0"/>
      <w:bookmarkEnd w:id="5"/>
      <w:r>
        <w:rPr>
          <w:rFonts w:ascii="Times New Roman" w:eastAsia="Times New Roman" w:hAnsi="Times New Roman" w:cs="Times New Roman"/>
        </w:rPr>
        <w:t>Roma, 27 giugno 2023 - La Capitale torna protagonista della sua storia millenaria all’insegna dell’arte. Dal 28 settembre al 2 ottobre 2023 si svolgerà la mostra dell’antiquariato “</w:t>
      </w:r>
      <w:r>
        <w:rPr>
          <w:rFonts w:ascii="Times New Roman" w:eastAsia="Times New Roman" w:hAnsi="Times New Roman" w:cs="Times New Roman"/>
          <w:i/>
        </w:rPr>
        <w:t>Arte e Collezionismo a Roma</w:t>
      </w:r>
      <w:r>
        <w:rPr>
          <w:rFonts w:ascii="Times New Roman" w:eastAsia="Times New Roman" w:hAnsi="Times New Roman" w:cs="Times New Roman"/>
        </w:rPr>
        <w:t>” nella splendida cornice di Palazzo Brancaccio,</w:t>
      </w:r>
      <w:r>
        <w:rPr>
          <w:rFonts w:ascii="Times New Roman" w:eastAsia="Times New Roman" w:hAnsi="Times New Roman" w:cs="Times New Roman"/>
        </w:rPr>
        <w:t xml:space="preserve"> con il patrocinio del Ministero della Cultura. </w:t>
      </w:r>
    </w:p>
    <w:p w:rsidR="004F6D95" w:rsidRDefault="00F6130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bookmarkStart w:id="6" w:name="_heading=h.283d4fbp4xor" w:colFirst="0" w:colLast="0"/>
      <w:bookmarkEnd w:id="6"/>
      <w:r>
        <w:rPr>
          <w:rFonts w:ascii="Times New Roman" w:eastAsia="Times New Roman" w:hAnsi="Times New Roman" w:cs="Times New Roman"/>
        </w:rPr>
        <w:t>Dopo vent’anni, l’Associazione Antiquari d’Italia torna ad organizzare, rinnovandolo, uno degli appuntamenti più seguiti dal settore. L’obiettivo della kermesse è di restituire alla Capitale d’Italia uno spa</w:t>
      </w:r>
      <w:r>
        <w:rPr>
          <w:rFonts w:ascii="Times New Roman" w:eastAsia="Times New Roman" w:hAnsi="Times New Roman" w:cs="Times New Roman"/>
        </w:rPr>
        <w:t>zio di elevato prestigio artistico e di costruire un appuntamento permanente, punto di riferimento assoluto per gli studiosi e i collezionisti, offrendo al Paese un’esposizione di livello paragonabile alle mostre di arte antica allestite nelle maggiori cap</w:t>
      </w:r>
      <w:r>
        <w:rPr>
          <w:rFonts w:ascii="Times New Roman" w:eastAsia="Times New Roman" w:hAnsi="Times New Roman" w:cs="Times New Roman"/>
        </w:rPr>
        <w:t xml:space="preserve">itali europee. L’appeal della mostra è destinato a tramutarsi in un nuovo volano per il turismo culturale a Roma. </w:t>
      </w:r>
    </w:p>
    <w:p w:rsidR="004F6D95" w:rsidRDefault="00F6130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bookmarkStart w:id="7" w:name="_heading=h.8wpjalp425fl" w:colFirst="0" w:colLast="0"/>
      <w:bookmarkEnd w:id="7"/>
      <w:r>
        <w:rPr>
          <w:rFonts w:ascii="Times New Roman" w:eastAsia="Times New Roman" w:hAnsi="Times New Roman" w:cs="Times New Roman"/>
        </w:rPr>
        <w:t xml:space="preserve">Le opere d’arte presentate dai 46 espositori si inseriranno in un percorso a “salotto culturale” allestito tra le mura del Palazzo costruito </w:t>
      </w:r>
      <w:r>
        <w:rPr>
          <w:rFonts w:ascii="Times New Roman" w:eastAsia="Times New Roman" w:hAnsi="Times New Roman" w:cs="Times New Roman"/>
        </w:rPr>
        <w:t>nel 1880 dall’architetto Gaetano Koch su commissione dei principi Brancaccio. Il programma della mostra prevede l’inaugurazione giovedì 28 settembre, seguita da una giornata riservata agli ospiti internazionali e a numerosi operatori del mondo della cultur</w:t>
      </w:r>
      <w:r>
        <w:rPr>
          <w:rFonts w:ascii="Times New Roman" w:eastAsia="Times New Roman" w:hAnsi="Times New Roman" w:cs="Times New Roman"/>
        </w:rPr>
        <w:t>a e dell’imprenditoria. Sabato 30 settembre i portoni di Palazzo Brancaccio apriranno al grande pubblico. Ad arricchire il programma della manifestazione contribuiranno iniziative ed eventi collaterali, come seminari e workshop sui temi legati al mercato d</w:t>
      </w:r>
      <w:r>
        <w:rPr>
          <w:rFonts w:ascii="Times New Roman" w:eastAsia="Times New Roman" w:hAnsi="Times New Roman" w:cs="Times New Roman"/>
        </w:rPr>
        <w:t>ell’arte e alle normative in materia, oltre ad approfondimenti sulla filiera delle professioni e dei mestieri.</w:t>
      </w:r>
    </w:p>
    <w:p w:rsidR="004F6D95" w:rsidRDefault="00F6130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Protagonisti della mostra saranno inoltre la formazione e il coinvolgimento di studenti ed esperti. Nel progetto sarà coinvolta la facoltà di Sto</w:t>
      </w:r>
      <w:r>
        <w:rPr>
          <w:rFonts w:ascii="Times New Roman" w:eastAsia="Times New Roman" w:hAnsi="Times New Roman" w:cs="Times New Roman"/>
        </w:rPr>
        <w:t>ria dell’Arte dell’Università La Sapienza di Roma, per consentire agli studenti di immergersi concretamente all’interno del mercato e fare esperienza nel processo organizzativo di una manifestazione artistica. Studenti e ricercatori affiancheranno gli stor</w:t>
      </w:r>
      <w:r>
        <w:rPr>
          <w:rFonts w:ascii="Times New Roman" w:eastAsia="Times New Roman" w:hAnsi="Times New Roman" w:cs="Times New Roman"/>
        </w:rPr>
        <w:t xml:space="preserve">ici dell’arte affermati a livello internazionale, chiamati a valutare lo stato delle opere esposte nel processo di </w:t>
      </w:r>
      <w:proofErr w:type="spellStart"/>
      <w:r>
        <w:rPr>
          <w:rFonts w:ascii="Times New Roman" w:eastAsia="Times New Roman" w:hAnsi="Times New Roman" w:cs="Times New Roman"/>
        </w:rPr>
        <w:t>vetting</w:t>
      </w:r>
      <w:proofErr w:type="spellEnd"/>
      <w:r>
        <w:rPr>
          <w:rFonts w:ascii="Times New Roman" w:eastAsia="Times New Roman" w:hAnsi="Times New Roman" w:cs="Times New Roman"/>
        </w:rPr>
        <w:t>. Ricerca e formazione specialistica nel campo della storia dell'arte che godrà inoltre del prestigioso contributo della Fondazione Ze</w:t>
      </w:r>
      <w:r>
        <w:rPr>
          <w:rFonts w:ascii="Times New Roman" w:eastAsia="Times New Roman" w:hAnsi="Times New Roman" w:cs="Times New Roman"/>
        </w:rPr>
        <w:t xml:space="preserve">ri, con la quale l’Associazione Antiquari d’Italia collabora da tempo, contribuendo a sostenere la pubblicazione di volumi curati da giovani studiosi. </w:t>
      </w:r>
    </w:p>
    <w:p w:rsidR="004F6D95" w:rsidRDefault="00F6130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bookmarkStart w:id="8" w:name="_heading=h.4a89n7cijnm5" w:colFirst="0" w:colLast="0"/>
      <w:bookmarkEnd w:id="8"/>
      <w:r>
        <w:rPr>
          <w:rFonts w:ascii="Times New Roman" w:eastAsia="Times New Roman" w:hAnsi="Times New Roman" w:cs="Times New Roman"/>
        </w:rPr>
        <w:t>Al fianco del Ministero della Cultura, la mostra “Arte e Collezionismo a Roma” è patrocinata da “ENIT-Ag</w:t>
      </w:r>
      <w:r>
        <w:rPr>
          <w:rFonts w:ascii="Times New Roman" w:eastAsia="Times New Roman" w:hAnsi="Times New Roman" w:cs="Times New Roman"/>
        </w:rPr>
        <w:t xml:space="preserve">enzia Nazionale del Turismo”, dall’Assessorato alla Cultura di Roma Capitale, e dalla Camera di Commercio di Roma. </w:t>
      </w:r>
    </w:p>
    <w:p w:rsidR="004F6D95" w:rsidRDefault="00F6130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bookmarkStart w:id="9" w:name="_heading=h.1hwcdovxv1vm" w:colFirst="0" w:colLast="0"/>
      <w:bookmarkEnd w:id="9"/>
      <w:r>
        <w:pict>
          <v:rect id="_x0000_i1025" style="width:0;height:1.5pt" o:hralign="center" o:hrstd="t" o:hr="t" fillcolor="#a0a0a0" stroked="f"/>
        </w:pict>
      </w:r>
    </w:p>
    <w:p w:rsidR="004F6D95" w:rsidRDefault="00F61308">
      <w:pPr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Infomedia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>:</w:t>
      </w:r>
    </w:p>
    <w:p w:rsidR="004F6D95" w:rsidRDefault="00F6130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u w:val="single"/>
          </w:rPr>
          <w:t>stampa@maimgroup.com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F6D95" w:rsidRDefault="00F6130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Andrea Pontecorvo +39 3935486192</w:t>
      </w:r>
    </w:p>
    <w:p w:rsidR="004F6D95" w:rsidRDefault="00F6130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Gennaro Barbieri +39 380526302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4F6D95" w:rsidRDefault="00F6130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u w:val="single"/>
          </w:rPr>
          <w:t>stefania.bertelli@artemidepr.it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Stefania Bertelli +39 3396193818</w:t>
      </w:r>
    </w:p>
    <w:sectPr w:rsidR="004F6D95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08" w:rsidRDefault="00F61308">
      <w:pPr>
        <w:spacing w:after="0" w:line="240" w:lineRule="auto"/>
      </w:pPr>
      <w:r>
        <w:separator/>
      </w:r>
    </w:p>
  </w:endnote>
  <w:endnote w:type="continuationSeparator" w:id="0">
    <w:p w:rsidR="00F61308" w:rsidRDefault="00F6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08" w:rsidRDefault="00F61308">
      <w:pPr>
        <w:spacing w:after="0" w:line="240" w:lineRule="auto"/>
      </w:pPr>
      <w:r>
        <w:separator/>
      </w:r>
    </w:p>
  </w:footnote>
  <w:footnote w:type="continuationSeparator" w:id="0">
    <w:p w:rsidR="00F61308" w:rsidRDefault="00F61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95" w:rsidRDefault="00F61308">
    <w:pPr>
      <w:spacing w:after="0"/>
      <w:jc w:val="center"/>
    </w:pPr>
    <w:bookmarkStart w:id="10" w:name="_heading=h.gjdgxs" w:colFirst="0" w:colLast="0"/>
    <w:bookmarkEnd w:id="10"/>
    <w:r>
      <w:rPr>
        <w:noProof/>
        <w:sz w:val="28"/>
        <w:szCs w:val="28"/>
      </w:rPr>
      <w:drawing>
        <wp:inline distT="0" distB="0" distL="0" distR="0">
          <wp:extent cx="1949287" cy="909668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9287" cy="9096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6D95"/>
    <w:rsid w:val="004F6D95"/>
    <w:rsid w:val="005D2443"/>
    <w:rsid w:val="00F6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166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-justify">
    <w:name w:val="text-justify"/>
    <w:basedOn w:val="Normale"/>
    <w:rsid w:val="0048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665E3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6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1123E9"/>
    <w:pPr>
      <w:spacing w:after="0" w:line="240" w:lineRule="auto"/>
    </w:p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44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D2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443"/>
  </w:style>
  <w:style w:type="paragraph" w:styleId="Pidipagina">
    <w:name w:val="footer"/>
    <w:basedOn w:val="Normale"/>
    <w:link w:val="PidipaginaCarattere"/>
    <w:uiPriority w:val="99"/>
    <w:unhideWhenUsed/>
    <w:rsid w:val="005D2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166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-justify">
    <w:name w:val="text-justify"/>
    <w:basedOn w:val="Normale"/>
    <w:rsid w:val="0048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665E3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6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1123E9"/>
    <w:pPr>
      <w:spacing w:after="0" w:line="240" w:lineRule="auto"/>
    </w:p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44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D2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443"/>
  </w:style>
  <w:style w:type="paragraph" w:styleId="Pidipagina">
    <w:name w:val="footer"/>
    <w:basedOn w:val="Normale"/>
    <w:link w:val="PidipaginaCarattere"/>
    <w:uiPriority w:val="99"/>
    <w:unhideWhenUsed/>
    <w:rsid w:val="005D2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maimgrou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ania.bertelli@artemidep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z1jV6eXwfktqa35gHK2ooGRLfg==">CgMxLjAyDmgudDN5MXR3a2MydTRvMg5oLmdwcjQ5aWJheXpvdTIOaC55dW9qM2N2M3F2MWkyDmgua3V2dmZldThmajFlMg5oLnJyc2l3NXV5b2dnbTIOaC4yODNkNGZicDR4b3IyDmguOHdwamFscDQyNWZsMg5oLjRhODluN2Npam5tNTIOaC4xaHdjZG92eHYxdm0yCGguZ2pkZ3hzOAByITF1R0xoc3ZSSUZha3pKZ2NMZkxxRGRvWGoxbFcyUlluUw==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2023-06-27T08:35:00Z</dcterms:created>
  <dcterms:modified xsi:type="dcterms:W3CDTF">2023-06-27T08:35:00Z</dcterms:modified>
</cp:coreProperties>
</file>