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D37D" w14:textId="7CF870B7" w:rsidR="00BF5619" w:rsidRDefault="00BF5619" w:rsidP="00BF5619"/>
    <w:p w14:paraId="2AD5A1D4" w14:textId="77777777" w:rsidR="00BF5619" w:rsidRDefault="00BF5619">
      <w:pPr>
        <w:rPr>
          <w:b/>
          <w:bCs/>
        </w:rPr>
      </w:pPr>
    </w:p>
    <w:p w14:paraId="24304EAD" w14:textId="1048E9DB" w:rsidR="0095260E" w:rsidRPr="00BF5619" w:rsidRDefault="0095260E" w:rsidP="00BF5619">
      <w:pPr>
        <w:jc w:val="center"/>
        <w:rPr>
          <w:sz w:val="40"/>
          <w:szCs w:val="40"/>
        </w:rPr>
      </w:pPr>
      <w:r w:rsidRPr="00BF5619">
        <w:rPr>
          <w:b/>
          <w:bCs/>
          <w:sz w:val="40"/>
          <w:szCs w:val="40"/>
        </w:rPr>
        <w:t>VOLTI</w:t>
      </w:r>
      <w:r w:rsidRPr="00BF5619">
        <w:rPr>
          <w:sz w:val="40"/>
          <w:szCs w:val="40"/>
        </w:rPr>
        <w:t>:</w:t>
      </w:r>
    </w:p>
    <w:p w14:paraId="6039BB33" w14:textId="2F7BBD5F" w:rsidR="0095260E" w:rsidRDefault="00BF5619" w:rsidP="00BF5619">
      <w:pPr>
        <w:jc w:val="center"/>
        <w:rPr>
          <w:sz w:val="40"/>
          <w:szCs w:val="40"/>
        </w:rPr>
      </w:pPr>
      <w:r w:rsidRPr="00BF5619">
        <w:rPr>
          <w:sz w:val="40"/>
          <w:szCs w:val="40"/>
        </w:rPr>
        <w:t>Ritratti It</w:t>
      </w:r>
      <w:r w:rsidR="004F21B1" w:rsidRPr="00BF5619">
        <w:rPr>
          <w:sz w:val="40"/>
          <w:szCs w:val="40"/>
        </w:rPr>
        <w:t>alian</w:t>
      </w:r>
      <w:r w:rsidR="00320B11" w:rsidRPr="00BF5619">
        <w:rPr>
          <w:sz w:val="40"/>
          <w:szCs w:val="40"/>
        </w:rPr>
        <w:t>i</w:t>
      </w:r>
      <w:r w:rsidR="004F21B1" w:rsidRPr="00BF5619">
        <w:rPr>
          <w:sz w:val="40"/>
          <w:szCs w:val="40"/>
        </w:rPr>
        <w:t xml:space="preserve"> dal XV al XX secolo</w:t>
      </w:r>
    </w:p>
    <w:p w14:paraId="1EAC5545" w14:textId="77777777" w:rsidR="00BF5619" w:rsidRDefault="00BF5619" w:rsidP="00BF5619">
      <w:pPr>
        <w:jc w:val="center"/>
        <w:rPr>
          <w:sz w:val="40"/>
          <w:szCs w:val="40"/>
        </w:rPr>
      </w:pPr>
    </w:p>
    <w:p w14:paraId="48D69708" w14:textId="037445F4" w:rsidR="00BF5619" w:rsidRPr="00BF5619" w:rsidRDefault="00BF5619" w:rsidP="00BF5619">
      <w:pPr>
        <w:jc w:val="center"/>
        <w:rPr>
          <w:sz w:val="40"/>
          <w:szCs w:val="40"/>
        </w:rPr>
      </w:pPr>
      <w:r w:rsidRPr="00BF5619">
        <w:rPr>
          <w:sz w:val="32"/>
          <w:szCs w:val="32"/>
        </w:rPr>
        <w:t>24 maggio – 29 giugno 2024</w:t>
      </w:r>
    </w:p>
    <w:p w14:paraId="18F4F7B9" w14:textId="58403280" w:rsidR="00BF5619" w:rsidRPr="00BF5619" w:rsidRDefault="00BF5619" w:rsidP="00BF5619">
      <w:pPr>
        <w:jc w:val="center"/>
        <w:rPr>
          <w:sz w:val="32"/>
          <w:szCs w:val="32"/>
        </w:rPr>
      </w:pPr>
      <w:r w:rsidRPr="00BF5619">
        <w:rPr>
          <w:sz w:val="32"/>
          <w:szCs w:val="32"/>
        </w:rPr>
        <w:t>Cantore Galleria Antiquaria, Via Farini, 14, 41121 Modena.</w:t>
      </w:r>
    </w:p>
    <w:p w14:paraId="08D03373" w14:textId="77777777" w:rsidR="00BF5619" w:rsidRPr="00BF5619" w:rsidRDefault="00BF5619" w:rsidP="00BF5619">
      <w:pPr>
        <w:jc w:val="center"/>
        <w:rPr>
          <w:sz w:val="32"/>
          <w:szCs w:val="32"/>
        </w:rPr>
      </w:pPr>
    </w:p>
    <w:p w14:paraId="0F1D5FAD" w14:textId="72A9767B" w:rsidR="00BF5619" w:rsidRDefault="00BF5619" w:rsidP="00BF5619">
      <w:pPr>
        <w:jc w:val="center"/>
      </w:pPr>
      <w:r>
        <w:rPr>
          <w:sz w:val="32"/>
          <w:szCs w:val="32"/>
        </w:rPr>
        <w:t>V</w:t>
      </w:r>
      <w:r w:rsidRPr="00BF5619">
        <w:rPr>
          <w:sz w:val="32"/>
          <w:szCs w:val="32"/>
        </w:rPr>
        <w:t>ernissage giovedì 23 maggio, ore 18.00</w:t>
      </w:r>
    </w:p>
    <w:p w14:paraId="6F8130A8" w14:textId="77777777" w:rsidR="0095260E" w:rsidRDefault="0095260E"/>
    <w:p w14:paraId="7DEDE075" w14:textId="11EFD74F" w:rsidR="00623696" w:rsidRDefault="00623696" w:rsidP="00BF5619">
      <w:pPr>
        <w:jc w:val="both"/>
      </w:pPr>
      <w:r>
        <w:t>Il</w:t>
      </w:r>
      <w:r w:rsidR="00794A38">
        <w:t xml:space="preserve"> collezionismo</w:t>
      </w:r>
      <w:r>
        <w:t xml:space="preserve"> del ritratto è di gusto internazionale</w:t>
      </w:r>
      <w:r w:rsidR="00794A38">
        <w:t xml:space="preserve">, </w:t>
      </w:r>
      <w:r>
        <w:t>molto colt</w:t>
      </w:r>
      <w:r w:rsidR="00794A38">
        <w:t xml:space="preserve">o e raffinato. </w:t>
      </w:r>
    </w:p>
    <w:p w14:paraId="4BBDF19C" w14:textId="6B00ED15" w:rsidR="00D927A5" w:rsidRDefault="00A47D08" w:rsidP="00BF5619">
      <w:pPr>
        <w:jc w:val="both"/>
      </w:pPr>
      <w:r>
        <w:t xml:space="preserve">Le emozioni </w:t>
      </w:r>
      <w:r w:rsidR="00320B11">
        <w:t xml:space="preserve">trasmesse dai </w:t>
      </w:r>
      <w:r w:rsidR="00A411F6">
        <w:t>ritratti</w:t>
      </w:r>
      <w:r w:rsidR="00320B11">
        <w:t xml:space="preserve"> di</w:t>
      </w:r>
      <w:r>
        <w:t xml:space="preserve"> qualsiasi epoca, fino ai giorni nostri, rendono la tematica di grande attualità, dopotutto i sentimenti umani sono sempre gli stessi:</w:t>
      </w:r>
      <w:r w:rsidR="00F91DF9">
        <w:t xml:space="preserve"> </w:t>
      </w:r>
      <w:r w:rsidR="00BA7323">
        <w:t xml:space="preserve">nel </w:t>
      </w:r>
      <w:r w:rsidR="00320B11">
        <w:t>C</w:t>
      </w:r>
      <w:r w:rsidR="00BA7323">
        <w:t>inquecento, così</w:t>
      </w:r>
      <w:r w:rsidR="00F91DF9">
        <w:t xml:space="preserve"> come</w:t>
      </w:r>
      <w:r w:rsidR="00BA7323">
        <w:t xml:space="preserve"> nel </w:t>
      </w:r>
      <w:r w:rsidR="00320B11">
        <w:t>N</w:t>
      </w:r>
      <w:r w:rsidR="00BA7323">
        <w:t xml:space="preserve">ovecento. Ecco perché i ritratti sono sempre attuali e vicini a noi. </w:t>
      </w:r>
    </w:p>
    <w:p w14:paraId="38D726EF" w14:textId="3E73CCD3" w:rsidR="00D927A5" w:rsidRDefault="00623696" w:rsidP="00BF5619">
      <w:pPr>
        <w:jc w:val="both"/>
      </w:pPr>
      <w:r>
        <w:t xml:space="preserve">Per la realizzazione di questa </w:t>
      </w:r>
      <w:r w:rsidR="00A411F6">
        <w:t xml:space="preserve">ambiziosa e </w:t>
      </w:r>
      <w:r>
        <w:t xml:space="preserve">significativa </w:t>
      </w:r>
      <w:r w:rsidRPr="00BF5619">
        <w:rPr>
          <w:b/>
        </w:rPr>
        <w:t>mostra si sono unite due gallerie di primo piano nel panorama del mercato dell’arte italiano</w:t>
      </w:r>
      <w:r>
        <w:t xml:space="preserve"> </w:t>
      </w:r>
      <w:r w:rsidRPr="00BF5619">
        <w:rPr>
          <w:b/>
        </w:rPr>
        <w:t>ed internazionale</w:t>
      </w:r>
      <w:r w:rsidR="00F91DF9">
        <w:t xml:space="preserve">: </w:t>
      </w:r>
      <w:r w:rsidR="00F91DF9" w:rsidRPr="00BF5619">
        <w:rPr>
          <w:b/>
        </w:rPr>
        <w:t>la Galleria Cantore</w:t>
      </w:r>
      <w:r w:rsidR="00320B11" w:rsidRPr="00BF5619">
        <w:rPr>
          <w:b/>
        </w:rPr>
        <w:t>,</w:t>
      </w:r>
      <w:r w:rsidR="00F91DF9" w:rsidRPr="00BF5619">
        <w:rPr>
          <w:b/>
        </w:rPr>
        <w:t xml:space="preserve"> specializzata in pittura antica dal XV al XVIII secolo,</w:t>
      </w:r>
      <w:r w:rsidR="00320B11">
        <w:t xml:space="preserve"> che ospiterà l’evento</w:t>
      </w:r>
      <w:r w:rsidR="00CE0368">
        <w:t xml:space="preserve"> unico nel suo genere per estensione cronologica</w:t>
      </w:r>
      <w:r w:rsidR="00320B11">
        <w:t>,</w:t>
      </w:r>
      <w:r w:rsidR="00F91DF9">
        <w:t xml:space="preserve"> presenterà un nucleo di dodici dipinti antichi che dialogheranno con altrettante opere della </w:t>
      </w:r>
      <w:r w:rsidR="00F91DF9" w:rsidRPr="00BF5619">
        <w:rPr>
          <w:b/>
        </w:rPr>
        <w:t>prestigiosa Galleria Frediano Farsetti,</w:t>
      </w:r>
      <w:r w:rsidR="00713458" w:rsidRPr="00BF5619">
        <w:rPr>
          <w:b/>
        </w:rPr>
        <w:t xml:space="preserve"> </w:t>
      </w:r>
      <w:r w:rsidR="00713458">
        <w:t>Milano</w:t>
      </w:r>
      <w:r w:rsidR="00F91DF9">
        <w:t>,</w:t>
      </w:r>
      <w:r>
        <w:t xml:space="preserve"> per dare completezza ad un percorso storico che si dipana come un racconto lungo cinque secol</w:t>
      </w:r>
      <w:r w:rsidR="00320B11">
        <w:t>i</w:t>
      </w:r>
      <w:r w:rsidR="00D927A5">
        <w:t>.</w:t>
      </w:r>
    </w:p>
    <w:p w14:paraId="27F983F3" w14:textId="60CEA554" w:rsidR="00DF25C1" w:rsidRDefault="00320B11" w:rsidP="00BF5619">
      <w:pPr>
        <w:jc w:val="both"/>
      </w:pPr>
      <w:r>
        <w:t xml:space="preserve">In un percorso che si articola cronologicamente, si potranno ammirare un </w:t>
      </w:r>
      <w:r w:rsidR="00DF25C1" w:rsidRPr="00BF5619">
        <w:rPr>
          <w:b/>
          <w:i/>
          <w:iCs/>
        </w:rPr>
        <w:t>Ritratto di gentildonna</w:t>
      </w:r>
      <w:r w:rsidRPr="00BF5619">
        <w:rPr>
          <w:b/>
        </w:rPr>
        <w:t xml:space="preserve"> del Cinquecento di Innocenzo da Imola</w:t>
      </w:r>
      <w:r w:rsidR="00DF25C1" w:rsidRPr="00BF5619">
        <w:rPr>
          <w:b/>
        </w:rPr>
        <w:t>,</w:t>
      </w:r>
      <w:r w:rsidR="00F91DF9" w:rsidRPr="00BF5619">
        <w:rPr>
          <w:b/>
        </w:rPr>
        <w:t xml:space="preserve"> </w:t>
      </w:r>
      <w:r w:rsidR="00DF25C1" w:rsidRPr="00BF5619">
        <w:rPr>
          <w:b/>
        </w:rPr>
        <w:t>due splendidi ritratti d</w:t>
      </w:r>
      <w:r w:rsidR="00F91DF9" w:rsidRPr="00BF5619">
        <w:rPr>
          <w:b/>
        </w:rPr>
        <w:t xml:space="preserve">el bolognese </w:t>
      </w:r>
      <w:r w:rsidR="00DF25C1" w:rsidRPr="00BF5619">
        <w:rPr>
          <w:b/>
        </w:rPr>
        <w:t xml:space="preserve">Bartolomeo Passerotti, per </w:t>
      </w:r>
      <w:r w:rsidR="00F91DF9" w:rsidRPr="00BF5619">
        <w:rPr>
          <w:b/>
        </w:rPr>
        <w:t xml:space="preserve">poi </w:t>
      </w:r>
      <w:r w:rsidR="00DF25C1" w:rsidRPr="00BF5619">
        <w:rPr>
          <w:b/>
        </w:rPr>
        <w:t xml:space="preserve">passare al </w:t>
      </w:r>
      <w:proofErr w:type="spellStart"/>
      <w:r w:rsidR="00DF25C1" w:rsidRPr="00BF5619">
        <w:rPr>
          <w:b/>
        </w:rPr>
        <w:t>ritrattismo</w:t>
      </w:r>
      <w:proofErr w:type="spellEnd"/>
      <w:r w:rsidR="00DF25C1" w:rsidRPr="00BF5619">
        <w:rPr>
          <w:b/>
        </w:rPr>
        <w:t xml:space="preserve"> napoletano del </w:t>
      </w:r>
      <w:r w:rsidRPr="00BF5619">
        <w:rPr>
          <w:b/>
        </w:rPr>
        <w:t>S</w:t>
      </w:r>
      <w:r w:rsidR="00DF25C1" w:rsidRPr="00BF5619">
        <w:rPr>
          <w:b/>
        </w:rPr>
        <w:t xml:space="preserve">ettecento di Gaspare Traversi e Giuseppe Bonito. </w:t>
      </w:r>
      <w:r w:rsidR="00DF25C1">
        <w:t xml:space="preserve">Cronologicamente la mostra prosegue con un capolavoro </w:t>
      </w:r>
      <w:r w:rsidR="00DF25C1" w:rsidRPr="00BF5619">
        <w:rPr>
          <w:b/>
        </w:rPr>
        <w:t xml:space="preserve">di Giovanni Boldini del 1896, raffigurante </w:t>
      </w:r>
      <w:r w:rsidR="00A411F6" w:rsidRPr="00BF5619">
        <w:rPr>
          <w:b/>
          <w:i/>
          <w:iCs/>
        </w:rPr>
        <w:t>L</w:t>
      </w:r>
      <w:r w:rsidR="00DF25C1" w:rsidRPr="00BF5619">
        <w:rPr>
          <w:b/>
          <w:i/>
          <w:iCs/>
        </w:rPr>
        <w:t>e</w:t>
      </w:r>
      <w:r w:rsidR="00A411F6" w:rsidRPr="00BF5619">
        <w:rPr>
          <w:b/>
          <w:i/>
          <w:iCs/>
        </w:rPr>
        <w:t xml:space="preserve"> </w:t>
      </w:r>
      <w:r w:rsidR="00DF25C1" w:rsidRPr="00BF5619">
        <w:rPr>
          <w:b/>
          <w:i/>
          <w:iCs/>
        </w:rPr>
        <w:t>due amiche</w:t>
      </w:r>
      <w:r w:rsidR="00DF25C1" w:rsidRPr="00BF5619">
        <w:rPr>
          <w:b/>
        </w:rPr>
        <w:t xml:space="preserve">, per poi </w:t>
      </w:r>
      <w:r w:rsidR="00751FBC" w:rsidRPr="00BF5619">
        <w:rPr>
          <w:b/>
        </w:rPr>
        <w:t>passare al</w:t>
      </w:r>
      <w:r w:rsidR="00DF25C1" w:rsidRPr="00BF5619">
        <w:rPr>
          <w:b/>
        </w:rPr>
        <w:t xml:space="preserve">la </w:t>
      </w:r>
      <w:proofErr w:type="spellStart"/>
      <w:r w:rsidR="00DF25C1" w:rsidRPr="00BF5619">
        <w:rPr>
          <w:b/>
          <w:i/>
          <w:iCs/>
        </w:rPr>
        <w:t>Fillette</w:t>
      </w:r>
      <w:proofErr w:type="spellEnd"/>
      <w:r w:rsidR="00DF25C1" w:rsidRPr="00BF5619">
        <w:rPr>
          <w:b/>
          <w:i/>
          <w:iCs/>
        </w:rPr>
        <w:t xml:space="preserve"> </w:t>
      </w:r>
      <w:proofErr w:type="spellStart"/>
      <w:r w:rsidR="00DF25C1" w:rsidRPr="00BF5619">
        <w:rPr>
          <w:b/>
          <w:i/>
          <w:iCs/>
        </w:rPr>
        <w:t>au</w:t>
      </w:r>
      <w:proofErr w:type="spellEnd"/>
      <w:r w:rsidR="00DF25C1" w:rsidRPr="00BF5619">
        <w:rPr>
          <w:b/>
          <w:i/>
          <w:iCs/>
        </w:rPr>
        <w:t xml:space="preserve"> lapin</w:t>
      </w:r>
      <w:r w:rsidR="00DF25C1" w:rsidRPr="00BF5619">
        <w:rPr>
          <w:b/>
        </w:rPr>
        <w:t xml:space="preserve"> </w:t>
      </w:r>
      <w:r w:rsidR="00751FBC" w:rsidRPr="00BF5619">
        <w:rPr>
          <w:b/>
        </w:rPr>
        <w:t>di Gino Severini, ad</w:t>
      </w:r>
      <w:r w:rsidR="00DF25C1" w:rsidRPr="00BF5619">
        <w:rPr>
          <w:b/>
        </w:rPr>
        <w:t xml:space="preserve"> Alberto Savinio</w:t>
      </w:r>
      <w:r w:rsidRPr="00BF5619">
        <w:rPr>
          <w:b/>
        </w:rPr>
        <w:t>,</w:t>
      </w:r>
      <w:r w:rsidR="00DF25C1" w:rsidRPr="00BF5619">
        <w:rPr>
          <w:b/>
        </w:rPr>
        <w:t xml:space="preserve"> che nel 1942 raffigura </w:t>
      </w:r>
      <w:r w:rsidR="00DF25C1" w:rsidRPr="00BF5619">
        <w:rPr>
          <w:b/>
          <w:i/>
          <w:iCs/>
        </w:rPr>
        <w:t>l’Orientale</w:t>
      </w:r>
      <w:r w:rsidRPr="00BF5619">
        <w:rPr>
          <w:b/>
        </w:rPr>
        <w:t>,</w:t>
      </w:r>
      <w:r w:rsidR="00DF25C1" w:rsidRPr="00BF5619">
        <w:rPr>
          <w:b/>
        </w:rPr>
        <w:t xml:space="preserve"> e concludersi con</w:t>
      </w:r>
      <w:r w:rsidRPr="00BF5619">
        <w:rPr>
          <w:b/>
        </w:rPr>
        <w:t xml:space="preserve"> </w:t>
      </w:r>
      <w:r w:rsidR="00751FBC" w:rsidRPr="00BF5619">
        <w:rPr>
          <w:b/>
          <w:i/>
          <w:iCs/>
        </w:rPr>
        <w:t>Opera ubiqua</w:t>
      </w:r>
      <w:r w:rsidR="00751FBC" w:rsidRPr="00BF5619">
        <w:rPr>
          <w:b/>
        </w:rPr>
        <w:t xml:space="preserve"> del 1993 di Gino </w:t>
      </w:r>
      <w:r w:rsidR="00DF25C1" w:rsidRPr="00BF5619">
        <w:rPr>
          <w:b/>
        </w:rPr>
        <w:t>de Dominicis</w:t>
      </w:r>
      <w:r w:rsidR="00751FBC">
        <w:t>.</w:t>
      </w:r>
      <w:r w:rsidR="00DF25C1">
        <w:t xml:space="preserve"> </w:t>
      </w:r>
    </w:p>
    <w:p w14:paraId="55E88740" w14:textId="77777777" w:rsidR="00EF7635" w:rsidRDefault="00DF25C1" w:rsidP="00BF5619">
      <w:pPr>
        <w:jc w:val="both"/>
      </w:pPr>
      <w:r>
        <w:t xml:space="preserve">Artisti in mostra: </w:t>
      </w:r>
    </w:p>
    <w:p w14:paraId="544FF150" w14:textId="77777777" w:rsidR="00BF5619" w:rsidRDefault="00BF5619" w:rsidP="00BF5619">
      <w:pPr>
        <w:jc w:val="both"/>
      </w:pPr>
    </w:p>
    <w:p w14:paraId="20F5E7D9" w14:textId="54997BA3" w:rsidR="00DF25C1" w:rsidRPr="00BF5619" w:rsidRDefault="00DF25C1" w:rsidP="00BF5619">
      <w:pPr>
        <w:jc w:val="both"/>
        <w:rPr>
          <w:b/>
        </w:rPr>
      </w:pPr>
      <w:r w:rsidRPr="00BF5619">
        <w:rPr>
          <w:b/>
        </w:rPr>
        <w:t xml:space="preserve">Benedetto Gennari, Felice </w:t>
      </w:r>
      <w:proofErr w:type="spellStart"/>
      <w:r w:rsidRPr="00BF5619">
        <w:rPr>
          <w:b/>
        </w:rPr>
        <w:t>Brusasorzi</w:t>
      </w:r>
      <w:proofErr w:type="spellEnd"/>
      <w:r w:rsidRPr="00BF5619">
        <w:rPr>
          <w:b/>
        </w:rPr>
        <w:t xml:space="preserve">, Giuseppe Bonito, Salomon Adler, Agostino Carracci, Gaspare Traversi, </w:t>
      </w:r>
      <w:r w:rsidR="00751FBC" w:rsidRPr="00BF5619">
        <w:rPr>
          <w:b/>
        </w:rPr>
        <w:t xml:space="preserve">Bartolomeo Passerotti, Lavinia Fontana, Innocenzo Francucci, Ludovico Lana, Felice Casorati, Gino De Dominicis, Michelangelo Pistoletto, Ottone Rosai, Lorenzo Viani, Massimo Campigli, Ottone Rosai, Giovanni Boldini, Gino Severini, Alberto Savinio, Filippo de Pisis. </w:t>
      </w:r>
    </w:p>
    <w:p w14:paraId="3F12E62A" w14:textId="7CFDC0B6" w:rsidR="00DF25C1" w:rsidRDefault="00DF25C1" w:rsidP="00BF5619">
      <w:pPr>
        <w:jc w:val="both"/>
      </w:pPr>
    </w:p>
    <w:p w14:paraId="135CEBBB" w14:textId="64CD070F" w:rsidR="00DF25C1" w:rsidRDefault="00DF25C1" w:rsidP="00BF5619">
      <w:pPr>
        <w:jc w:val="both"/>
      </w:pPr>
    </w:p>
    <w:p w14:paraId="6AD10CA5" w14:textId="19E95B36" w:rsidR="00A411F6" w:rsidRDefault="00DF25C1" w:rsidP="00BF5619">
      <w:pPr>
        <w:jc w:val="both"/>
      </w:pPr>
      <w:r>
        <w:t>Cantore Galleria Antiquaria, V</w:t>
      </w:r>
      <w:r w:rsidR="00EF7635">
        <w:t xml:space="preserve">ia </w:t>
      </w:r>
      <w:r>
        <w:t xml:space="preserve">Farini, 14, 41121 Modena. </w:t>
      </w:r>
    </w:p>
    <w:p w14:paraId="0D705092" w14:textId="550F6AE0" w:rsidR="00DF25C1" w:rsidRDefault="00DF25C1" w:rsidP="00BF5619">
      <w:pPr>
        <w:jc w:val="both"/>
      </w:pPr>
      <w:r>
        <w:t>vernissage giovedì 23 maggio, ore 18</w:t>
      </w:r>
      <w:r w:rsidR="00A411F6">
        <w:t>.00</w:t>
      </w:r>
      <w:r>
        <w:t xml:space="preserve"> </w:t>
      </w:r>
    </w:p>
    <w:p w14:paraId="243F3586" w14:textId="20401B97" w:rsidR="00DF25C1" w:rsidRDefault="00DF25C1" w:rsidP="00BF5619">
      <w:pPr>
        <w:jc w:val="both"/>
      </w:pPr>
      <w:r>
        <w:t>24 maggio – 29 giugno 2024</w:t>
      </w:r>
    </w:p>
    <w:p w14:paraId="00B3E52B" w14:textId="6FED0F5A" w:rsidR="00DF25C1" w:rsidRDefault="00DF25C1" w:rsidP="00BF5619">
      <w:pPr>
        <w:jc w:val="both"/>
      </w:pPr>
      <w:r>
        <w:t xml:space="preserve">9.30 – 13.00 </w:t>
      </w:r>
    </w:p>
    <w:p w14:paraId="756A9EC1" w14:textId="3D9AB61A" w:rsidR="00DF25C1" w:rsidRDefault="00DF25C1" w:rsidP="00BF5619">
      <w:pPr>
        <w:jc w:val="both"/>
      </w:pPr>
      <w:r>
        <w:t xml:space="preserve">15.30 – 19.30 </w:t>
      </w:r>
    </w:p>
    <w:p w14:paraId="4C80B526" w14:textId="1BFD27B6" w:rsidR="00DF25C1" w:rsidRDefault="00DF25C1" w:rsidP="00BF5619">
      <w:pPr>
        <w:jc w:val="both"/>
      </w:pPr>
      <w:r>
        <w:t xml:space="preserve">Lun. – Sab. </w:t>
      </w:r>
    </w:p>
    <w:p w14:paraId="76A4BB42" w14:textId="77777777" w:rsidR="00BF5619" w:rsidRDefault="00BF5619" w:rsidP="00BF5619">
      <w:pPr>
        <w:jc w:val="both"/>
      </w:pPr>
    </w:p>
    <w:p w14:paraId="240EA4A2" w14:textId="28B0C984" w:rsidR="00BF5619" w:rsidRDefault="00BF5619" w:rsidP="00BF5619">
      <w:pPr>
        <w:jc w:val="both"/>
      </w:pPr>
      <w:r>
        <w:t xml:space="preserve">Ufficio Stampa </w:t>
      </w:r>
      <w:bookmarkStart w:id="0" w:name="_GoBack"/>
      <w:bookmarkEnd w:id="0"/>
    </w:p>
    <w:p w14:paraId="19EC38E7" w14:textId="2A9A25B1" w:rsidR="00BF5619" w:rsidRDefault="00BF5619" w:rsidP="00BF5619">
      <w:pPr>
        <w:jc w:val="both"/>
      </w:pPr>
      <w:r>
        <w:t xml:space="preserve">Artemide PR di Stefania Bertelli 3396193818 </w:t>
      </w:r>
      <w:hyperlink r:id="rId5" w:history="1">
        <w:r w:rsidRPr="00ED1530">
          <w:rPr>
            <w:rStyle w:val="Collegamentoipertestuale"/>
          </w:rPr>
          <w:t>stefania.bertelli@artemidepr.it</w:t>
        </w:r>
      </w:hyperlink>
    </w:p>
    <w:p w14:paraId="609CA3BE" w14:textId="77777777" w:rsidR="00BF5619" w:rsidRDefault="00BF5619" w:rsidP="00BF5619">
      <w:pPr>
        <w:jc w:val="both"/>
      </w:pPr>
    </w:p>
    <w:p w14:paraId="4656A4B2" w14:textId="77777777" w:rsidR="00BF5619" w:rsidRDefault="00BF5619" w:rsidP="00BF5619">
      <w:pPr>
        <w:jc w:val="both"/>
      </w:pPr>
    </w:p>
    <w:p w14:paraId="60644A6F" w14:textId="77777777" w:rsidR="00DF25C1" w:rsidRDefault="00DF25C1" w:rsidP="00BF5619">
      <w:pPr>
        <w:jc w:val="both"/>
      </w:pPr>
    </w:p>
    <w:p w14:paraId="4443A66C" w14:textId="77777777" w:rsidR="00DF25C1" w:rsidRDefault="00DF25C1" w:rsidP="00BF5619">
      <w:pPr>
        <w:jc w:val="both"/>
      </w:pPr>
    </w:p>
    <w:p w14:paraId="43D2811C" w14:textId="77777777" w:rsidR="00BA7323" w:rsidRDefault="00BA7323" w:rsidP="00BF5619">
      <w:pPr>
        <w:jc w:val="both"/>
      </w:pPr>
    </w:p>
    <w:p w14:paraId="61E0FA5F" w14:textId="77777777" w:rsidR="00BA7323" w:rsidRDefault="00BA7323" w:rsidP="00BF5619">
      <w:pPr>
        <w:jc w:val="both"/>
      </w:pPr>
    </w:p>
    <w:p w14:paraId="46DF6BD1" w14:textId="77777777" w:rsidR="001C3C53" w:rsidRDefault="001C3C53" w:rsidP="00BF5619">
      <w:pPr>
        <w:jc w:val="both"/>
      </w:pPr>
    </w:p>
    <w:p w14:paraId="380BB9A1" w14:textId="77777777" w:rsidR="001C3C53" w:rsidRDefault="001C3C53" w:rsidP="00BF5619">
      <w:pPr>
        <w:jc w:val="both"/>
      </w:pPr>
    </w:p>
    <w:p w14:paraId="2114E1BB" w14:textId="77777777" w:rsidR="001C3C53" w:rsidRDefault="001C3C53" w:rsidP="00BF5619">
      <w:pPr>
        <w:jc w:val="both"/>
      </w:pPr>
    </w:p>
    <w:p w14:paraId="3AD5C279" w14:textId="77777777" w:rsidR="001529DA" w:rsidRDefault="001529DA" w:rsidP="00BF5619">
      <w:pPr>
        <w:jc w:val="both"/>
      </w:pPr>
    </w:p>
    <w:p w14:paraId="3DB0984E" w14:textId="77777777" w:rsidR="0095260E" w:rsidRDefault="0095260E" w:rsidP="00BF5619">
      <w:pPr>
        <w:jc w:val="both"/>
      </w:pPr>
    </w:p>
    <w:p w14:paraId="3C5E136B" w14:textId="7A70CD99" w:rsidR="00D715FC" w:rsidRDefault="00D715FC" w:rsidP="00BF5619">
      <w:pPr>
        <w:jc w:val="both"/>
      </w:pPr>
    </w:p>
    <w:sectPr w:rsidR="00D715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B"/>
    <w:rsid w:val="00064243"/>
    <w:rsid w:val="001529DA"/>
    <w:rsid w:val="001C3C53"/>
    <w:rsid w:val="001F71D7"/>
    <w:rsid w:val="002A62D0"/>
    <w:rsid w:val="00320B11"/>
    <w:rsid w:val="003C57A0"/>
    <w:rsid w:val="004F21B1"/>
    <w:rsid w:val="00547697"/>
    <w:rsid w:val="00564D01"/>
    <w:rsid w:val="005A002C"/>
    <w:rsid w:val="005D727B"/>
    <w:rsid w:val="00623696"/>
    <w:rsid w:val="006A01B6"/>
    <w:rsid w:val="00713458"/>
    <w:rsid w:val="00751FBC"/>
    <w:rsid w:val="00794A38"/>
    <w:rsid w:val="007A0BA4"/>
    <w:rsid w:val="007B2E93"/>
    <w:rsid w:val="00832472"/>
    <w:rsid w:val="0083730D"/>
    <w:rsid w:val="008D7F03"/>
    <w:rsid w:val="008E1973"/>
    <w:rsid w:val="008E6FF8"/>
    <w:rsid w:val="0090165B"/>
    <w:rsid w:val="0095260E"/>
    <w:rsid w:val="009B5AA5"/>
    <w:rsid w:val="00A06084"/>
    <w:rsid w:val="00A411F6"/>
    <w:rsid w:val="00A42874"/>
    <w:rsid w:val="00A47D08"/>
    <w:rsid w:val="00A75EF5"/>
    <w:rsid w:val="00B93680"/>
    <w:rsid w:val="00BA7323"/>
    <w:rsid w:val="00BD7986"/>
    <w:rsid w:val="00BE24DB"/>
    <w:rsid w:val="00BF5619"/>
    <w:rsid w:val="00CE0368"/>
    <w:rsid w:val="00D70BE7"/>
    <w:rsid w:val="00D715FC"/>
    <w:rsid w:val="00D8672B"/>
    <w:rsid w:val="00D927A5"/>
    <w:rsid w:val="00DE3EC4"/>
    <w:rsid w:val="00DF25C1"/>
    <w:rsid w:val="00E536AF"/>
    <w:rsid w:val="00E836CE"/>
    <w:rsid w:val="00EB24AD"/>
    <w:rsid w:val="00EC50DF"/>
    <w:rsid w:val="00EF7635"/>
    <w:rsid w:val="00F91DF9"/>
    <w:rsid w:val="00FA4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867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867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8672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8672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8672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8672B"/>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8672B"/>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8672B"/>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8672B"/>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672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8672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8672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8672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8672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8672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8672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8672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8672B"/>
    <w:rPr>
      <w:rFonts w:eastAsiaTheme="majorEastAsia" w:cstheme="majorBidi"/>
      <w:color w:val="272727" w:themeColor="text1" w:themeTint="D8"/>
    </w:rPr>
  </w:style>
  <w:style w:type="paragraph" w:styleId="Titolo">
    <w:name w:val="Title"/>
    <w:basedOn w:val="Normale"/>
    <w:next w:val="Normale"/>
    <w:link w:val="TitoloCarattere"/>
    <w:uiPriority w:val="10"/>
    <w:qFormat/>
    <w:rsid w:val="00D8672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8672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8672B"/>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8672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8672B"/>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8672B"/>
    <w:rPr>
      <w:i/>
      <w:iCs/>
      <w:color w:val="404040" w:themeColor="text1" w:themeTint="BF"/>
    </w:rPr>
  </w:style>
  <w:style w:type="paragraph" w:styleId="Paragrafoelenco">
    <w:name w:val="List Paragraph"/>
    <w:basedOn w:val="Normale"/>
    <w:uiPriority w:val="34"/>
    <w:qFormat/>
    <w:rsid w:val="00D8672B"/>
    <w:pPr>
      <w:ind w:left="720"/>
      <w:contextualSpacing/>
    </w:pPr>
  </w:style>
  <w:style w:type="character" w:styleId="Enfasiintensa">
    <w:name w:val="Intense Emphasis"/>
    <w:basedOn w:val="Carpredefinitoparagrafo"/>
    <w:uiPriority w:val="21"/>
    <w:qFormat/>
    <w:rsid w:val="00D8672B"/>
    <w:rPr>
      <w:i/>
      <w:iCs/>
      <w:color w:val="0F4761" w:themeColor="accent1" w:themeShade="BF"/>
    </w:rPr>
  </w:style>
  <w:style w:type="paragraph" w:styleId="Citazioneintensa">
    <w:name w:val="Intense Quote"/>
    <w:basedOn w:val="Normale"/>
    <w:next w:val="Normale"/>
    <w:link w:val="CitazioneintensaCarattere"/>
    <w:uiPriority w:val="30"/>
    <w:qFormat/>
    <w:rsid w:val="00D867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8672B"/>
    <w:rPr>
      <w:i/>
      <w:iCs/>
      <w:color w:val="0F4761" w:themeColor="accent1" w:themeShade="BF"/>
    </w:rPr>
  </w:style>
  <w:style w:type="character" w:styleId="Riferimentointenso">
    <w:name w:val="Intense Reference"/>
    <w:basedOn w:val="Carpredefinitoparagrafo"/>
    <w:uiPriority w:val="32"/>
    <w:qFormat/>
    <w:rsid w:val="00D8672B"/>
    <w:rPr>
      <w:b/>
      <w:bCs/>
      <w:smallCaps/>
      <w:color w:val="0F4761" w:themeColor="accent1" w:themeShade="BF"/>
      <w:spacing w:val="5"/>
    </w:rPr>
  </w:style>
  <w:style w:type="character" w:styleId="Collegamentoipertestuale">
    <w:name w:val="Hyperlink"/>
    <w:basedOn w:val="Carpredefinitoparagrafo"/>
    <w:uiPriority w:val="99"/>
    <w:unhideWhenUsed/>
    <w:rsid w:val="00BF5619"/>
    <w:rPr>
      <w:color w:val="46788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867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867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8672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8672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8672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8672B"/>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8672B"/>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8672B"/>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8672B"/>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672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8672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8672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8672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8672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8672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8672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8672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8672B"/>
    <w:rPr>
      <w:rFonts w:eastAsiaTheme="majorEastAsia" w:cstheme="majorBidi"/>
      <w:color w:val="272727" w:themeColor="text1" w:themeTint="D8"/>
    </w:rPr>
  </w:style>
  <w:style w:type="paragraph" w:styleId="Titolo">
    <w:name w:val="Title"/>
    <w:basedOn w:val="Normale"/>
    <w:next w:val="Normale"/>
    <w:link w:val="TitoloCarattere"/>
    <w:uiPriority w:val="10"/>
    <w:qFormat/>
    <w:rsid w:val="00D8672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8672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8672B"/>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8672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8672B"/>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8672B"/>
    <w:rPr>
      <w:i/>
      <w:iCs/>
      <w:color w:val="404040" w:themeColor="text1" w:themeTint="BF"/>
    </w:rPr>
  </w:style>
  <w:style w:type="paragraph" w:styleId="Paragrafoelenco">
    <w:name w:val="List Paragraph"/>
    <w:basedOn w:val="Normale"/>
    <w:uiPriority w:val="34"/>
    <w:qFormat/>
    <w:rsid w:val="00D8672B"/>
    <w:pPr>
      <w:ind w:left="720"/>
      <w:contextualSpacing/>
    </w:pPr>
  </w:style>
  <w:style w:type="character" w:styleId="Enfasiintensa">
    <w:name w:val="Intense Emphasis"/>
    <w:basedOn w:val="Carpredefinitoparagrafo"/>
    <w:uiPriority w:val="21"/>
    <w:qFormat/>
    <w:rsid w:val="00D8672B"/>
    <w:rPr>
      <w:i/>
      <w:iCs/>
      <w:color w:val="0F4761" w:themeColor="accent1" w:themeShade="BF"/>
    </w:rPr>
  </w:style>
  <w:style w:type="paragraph" w:styleId="Citazioneintensa">
    <w:name w:val="Intense Quote"/>
    <w:basedOn w:val="Normale"/>
    <w:next w:val="Normale"/>
    <w:link w:val="CitazioneintensaCarattere"/>
    <w:uiPriority w:val="30"/>
    <w:qFormat/>
    <w:rsid w:val="00D867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8672B"/>
    <w:rPr>
      <w:i/>
      <w:iCs/>
      <w:color w:val="0F4761" w:themeColor="accent1" w:themeShade="BF"/>
    </w:rPr>
  </w:style>
  <w:style w:type="character" w:styleId="Riferimentointenso">
    <w:name w:val="Intense Reference"/>
    <w:basedOn w:val="Carpredefinitoparagrafo"/>
    <w:uiPriority w:val="32"/>
    <w:qFormat/>
    <w:rsid w:val="00D8672B"/>
    <w:rPr>
      <w:b/>
      <w:bCs/>
      <w:smallCaps/>
      <w:color w:val="0F4761" w:themeColor="accent1" w:themeShade="BF"/>
      <w:spacing w:val="5"/>
    </w:rPr>
  </w:style>
  <w:style w:type="character" w:styleId="Collegamentoipertestuale">
    <w:name w:val="Hyperlink"/>
    <w:basedOn w:val="Carpredefinitoparagrafo"/>
    <w:uiPriority w:val="99"/>
    <w:unhideWhenUsed/>
    <w:rsid w:val="00BF561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fania.bertelli@artemidep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Cantore</dc:creator>
  <cp:lastModifiedBy>User</cp:lastModifiedBy>
  <cp:revision>3</cp:revision>
  <dcterms:created xsi:type="dcterms:W3CDTF">2024-03-22T15:36:00Z</dcterms:created>
  <dcterms:modified xsi:type="dcterms:W3CDTF">2024-03-22T15:36:00Z</dcterms:modified>
</cp:coreProperties>
</file>