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BE2F6" w14:textId="0BCB491C" w:rsidR="00BC6A59" w:rsidRDefault="00BC6A59" w:rsidP="00BC6A59">
      <w:pPr>
        <w:spacing w:after="0" w:line="240" w:lineRule="auto"/>
        <w:jc w:val="center"/>
        <w:rPr>
          <w:rFonts w:ascii="Garamond" w:hAnsi="Garamond" w:cstheme="majorHAnsi"/>
          <w:b/>
          <w:bCs/>
          <w:sz w:val="32"/>
          <w:szCs w:val="32"/>
        </w:rPr>
      </w:pPr>
      <w:r>
        <w:rPr>
          <w:rFonts w:ascii="Garamond" w:hAnsi="Garamond" w:cstheme="majorHAnsi"/>
          <w:b/>
          <w:bCs/>
          <w:sz w:val="32"/>
          <w:szCs w:val="32"/>
        </w:rPr>
        <w:t>LONGARI arte MILANO</w:t>
      </w:r>
    </w:p>
    <w:p w14:paraId="65EB0A8E" w14:textId="33A46D8F" w:rsidR="00BC6A59" w:rsidRPr="005D7932" w:rsidRDefault="00BC6A59" w:rsidP="00BC6A59">
      <w:pPr>
        <w:spacing w:after="0" w:line="240" w:lineRule="auto"/>
        <w:jc w:val="center"/>
        <w:rPr>
          <w:rFonts w:ascii="Garamond" w:hAnsi="Garamond" w:cstheme="majorHAnsi"/>
          <w:b/>
          <w:bCs/>
          <w:sz w:val="32"/>
          <w:szCs w:val="32"/>
        </w:rPr>
      </w:pPr>
      <w:r w:rsidRPr="005D7932">
        <w:rPr>
          <w:rFonts w:ascii="Garamond" w:hAnsi="Garamond" w:cstheme="majorHAnsi"/>
          <w:b/>
          <w:bCs/>
          <w:sz w:val="32"/>
          <w:szCs w:val="32"/>
        </w:rPr>
        <w:t xml:space="preserve">annuncia la sua partecipazione </w:t>
      </w:r>
      <w:r>
        <w:rPr>
          <w:rFonts w:ascii="Garamond" w:hAnsi="Garamond" w:cstheme="majorHAnsi"/>
          <w:b/>
          <w:bCs/>
          <w:sz w:val="32"/>
          <w:szCs w:val="32"/>
        </w:rPr>
        <w:t>alla seconda edizione di</w:t>
      </w:r>
    </w:p>
    <w:p w14:paraId="0500D8EF" w14:textId="77777777" w:rsidR="00BC6A59" w:rsidRDefault="00BC6A59" w:rsidP="00BC6A59">
      <w:pPr>
        <w:spacing w:after="0" w:line="240" w:lineRule="auto"/>
        <w:jc w:val="center"/>
        <w:rPr>
          <w:rFonts w:ascii="Garamond" w:hAnsi="Garamond" w:cstheme="majorHAnsi"/>
          <w:b/>
          <w:bCs/>
          <w:sz w:val="36"/>
          <w:szCs w:val="36"/>
        </w:rPr>
      </w:pPr>
    </w:p>
    <w:p w14:paraId="0C8F049F" w14:textId="77777777" w:rsidR="00BC6A59" w:rsidRPr="0058031E" w:rsidRDefault="00BC6A59" w:rsidP="00BC6A59">
      <w:pPr>
        <w:spacing w:after="0" w:line="240" w:lineRule="auto"/>
        <w:jc w:val="center"/>
        <w:rPr>
          <w:rFonts w:ascii="Garamond" w:hAnsi="Garamond" w:cstheme="majorHAnsi"/>
          <w:b/>
          <w:bCs/>
          <w:color w:val="C00000"/>
          <w:sz w:val="32"/>
          <w:szCs w:val="32"/>
        </w:rPr>
      </w:pPr>
      <w:r>
        <w:rPr>
          <w:rFonts w:ascii="Garamond" w:hAnsi="Garamond" w:cstheme="majorHAnsi"/>
          <w:b/>
          <w:bCs/>
          <w:color w:val="C00000"/>
          <w:sz w:val="32"/>
          <w:szCs w:val="32"/>
        </w:rPr>
        <w:t>ARTE E COLLEZIONISMO A ROMA</w:t>
      </w:r>
    </w:p>
    <w:p w14:paraId="65B0F94A" w14:textId="77777777" w:rsidR="00BC6A59" w:rsidRDefault="00BC6A59" w:rsidP="00BC6A59">
      <w:pPr>
        <w:spacing w:after="0" w:line="240" w:lineRule="auto"/>
        <w:jc w:val="center"/>
        <w:rPr>
          <w:rFonts w:ascii="Garamond" w:hAnsi="Garamond" w:cstheme="majorHAnsi"/>
          <w:b/>
          <w:bCs/>
          <w:color w:val="000000" w:themeColor="text1"/>
          <w:sz w:val="32"/>
          <w:szCs w:val="32"/>
        </w:rPr>
      </w:pPr>
      <w:r>
        <w:rPr>
          <w:rFonts w:ascii="Garamond" w:hAnsi="Garamond" w:cstheme="majorHAnsi"/>
          <w:b/>
          <w:bCs/>
          <w:color w:val="000000" w:themeColor="text1"/>
          <w:sz w:val="32"/>
          <w:szCs w:val="32"/>
        </w:rPr>
        <w:t>dal 20 al 23 settembre</w:t>
      </w:r>
      <w:r w:rsidRPr="0058031E">
        <w:rPr>
          <w:rFonts w:ascii="Garamond" w:hAnsi="Garamond" w:cstheme="majorHAnsi"/>
          <w:b/>
          <w:bCs/>
          <w:color w:val="000000" w:themeColor="text1"/>
          <w:sz w:val="32"/>
          <w:szCs w:val="32"/>
        </w:rPr>
        <w:t xml:space="preserve"> 2025</w:t>
      </w:r>
    </w:p>
    <w:p w14:paraId="51586832" w14:textId="77777777" w:rsidR="00BC6A59" w:rsidRDefault="00BC6A59" w:rsidP="00BC6A59">
      <w:pPr>
        <w:spacing w:after="0" w:line="240" w:lineRule="auto"/>
        <w:jc w:val="center"/>
        <w:rPr>
          <w:rFonts w:ascii="Garamond" w:hAnsi="Garamond" w:cstheme="majorHAnsi"/>
          <w:b/>
          <w:bCs/>
          <w:color w:val="C00000"/>
          <w:sz w:val="32"/>
          <w:szCs w:val="32"/>
        </w:rPr>
      </w:pPr>
    </w:p>
    <w:p w14:paraId="47A2179C" w14:textId="77777777" w:rsidR="00BC6A59" w:rsidRPr="003F7BAC" w:rsidRDefault="00BC6A59" w:rsidP="00BC6A59">
      <w:pPr>
        <w:spacing w:after="0" w:line="240" w:lineRule="auto"/>
        <w:jc w:val="center"/>
        <w:rPr>
          <w:rFonts w:ascii="Garamond" w:hAnsi="Garamond" w:cstheme="majorHAnsi"/>
          <w:b/>
          <w:bCs/>
          <w:color w:val="000000" w:themeColor="text1"/>
          <w:sz w:val="32"/>
          <w:szCs w:val="32"/>
        </w:rPr>
      </w:pPr>
      <w:r w:rsidRPr="003F7BAC">
        <w:rPr>
          <w:rFonts w:ascii="Garamond" w:hAnsi="Garamond" w:cstheme="majorHAnsi"/>
          <w:b/>
          <w:bCs/>
          <w:color w:val="000000" w:themeColor="text1"/>
          <w:sz w:val="32"/>
          <w:szCs w:val="32"/>
        </w:rPr>
        <w:t>Palazzo Barberini</w:t>
      </w:r>
    </w:p>
    <w:p w14:paraId="3070A685" w14:textId="21E2C3FE" w:rsidR="00BC6A59" w:rsidRPr="0058031E" w:rsidRDefault="00117306" w:rsidP="00BC6A59">
      <w:pPr>
        <w:spacing w:after="0" w:line="240" w:lineRule="auto"/>
        <w:jc w:val="center"/>
        <w:rPr>
          <w:rFonts w:ascii="Garamond" w:hAnsi="Garamond" w:cstheme="majorHAnsi"/>
          <w:b/>
          <w:bCs/>
          <w:color w:val="C00000"/>
          <w:sz w:val="32"/>
          <w:szCs w:val="32"/>
        </w:rPr>
      </w:pPr>
      <w:r>
        <w:rPr>
          <w:rFonts w:ascii="Garamond" w:hAnsi="Garamond" w:cstheme="majorHAnsi"/>
          <w:b/>
          <w:bCs/>
          <w:color w:val="C00000"/>
          <w:sz w:val="32"/>
          <w:szCs w:val="32"/>
        </w:rPr>
        <w:t>S</w:t>
      </w:r>
      <w:r w:rsidR="00BC6A59" w:rsidRPr="0058031E">
        <w:rPr>
          <w:rFonts w:ascii="Garamond" w:hAnsi="Garamond" w:cstheme="majorHAnsi"/>
          <w:b/>
          <w:bCs/>
          <w:color w:val="C00000"/>
          <w:sz w:val="32"/>
          <w:szCs w:val="32"/>
        </w:rPr>
        <w:t xml:space="preserve">tand </w:t>
      </w:r>
      <w:r w:rsidR="00BC6A59">
        <w:rPr>
          <w:rFonts w:ascii="Garamond" w:hAnsi="Garamond" w:cstheme="majorHAnsi"/>
          <w:b/>
          <w:bCs/>
          <w:color w:val="C00000"/>
          <w:sz w:val="32"/>
          <w:szCs w:val="32"/>
        </w:rPr>
        <w:t>49</w:t>
      </w:r>
    </w:p>
    <w:p w14:paraId="13E4CA82" w14:textId="77777777" w:rsidR="00BC6A59" w:rsidRDefault="00BC6A59" w:rsidP="00FC1481">
      <w:pPr>
        <w:spacing w:after="0"/>
        <w:jc w:val="both"/>
        <w:rPr>
          <w:rFonts w:ascii="Aptos" w:hAnsi="Aptos"/>
          <w:b/>
          <w:bCs/>
          <w:color w:val="000000"/>
          <w:lang w:val="it-IT"/>
        </w:rPr>
      </w:pPr>
    </w:p>
    <w:p w14:paraId="7E1FF0A4" w14:textId="77777777" w:rsidR="00BC6A59" w:rsidRDefault="00BC6A59" w:rsidP="00FC1481">
      <w:pPr>
        <w:spacing w:after="0"/>
        <w:jc w:val="both"/>
        <w:rPr>
          <w:rFonts w:ascii="Aptos" w:hAnsi="Aptos"/>
          <w:b/>
          <w:bCs/>
          <w:color w:val="000000"/>
          <w:lang w:val="it-IT"/>
        </w:rPr>
      </w:pPr>
    </w:p>
    <w:p w14:paraId="016A4BD0" w14:textId="77777777" w:rsidR="00BC6A59" w:rsidRDefault="00BC6A59" w:rsidP="00FC1481">
      <w:pPr>
        <w:spacing w:after="0"/>
        <w:jc w:val="both"/>
        <w:rPr>
          <w:rFonts w:ascii="Aptos" w:hAnsi="Aptos"/>
          <w:b/>
          <w:bCs/>
          <w:color w:val="000000"/>
          <w:lang w:val="it-IT"/>
        </w:rPr>
      </w:pPr>
    </w:p>
    <w:p w14:paraId="23D27BD9" w14:textId="5CEF45E6" w:rsidR="00FE67C1" w:rsidRPr="00BF0898" w:rsidRDefault="003F0BC6" w:rsidP="00FC1481">
      <w:pPr>
        <w:spacing w:after="0"/>
        <w:jc w:val="both"/>
        <w:rPr>
          <w:rFonts w:ascii="Aptos" w:hAnsi="Aptos"/>
          <w:b/>
          <w:bCs/>
          <w:color w:val="000000"/>
          <w:lang w:val="it-IT"/>
        </w:rPr>
      </w:pPr>
      <w:r w:rsidRPr="00BF0898">
        <w:rPr>
          <w:rFonts w:ascii="Aptos" w:hAnsi="Aptos"/>
          <w:b/>
          <w:bCs/>
          <w:color w:val="000000"/>
          <w:lang w:val="it-IT"/>
        </w:rPr>
        <w:t xml:space="preserve">La Galleria </w:t>
      </w:r>
      <w:r w:rsidR="005B52B4" w:rsidRPr="00BF0898">
        <w:rPr>
          <w:rFonts w:ascii="Aptos" w:hAnsi="Aptos"/>
          <w:b/>
          <w:bCs/>
          <w:color w:val="000000"/>
          <w:lang w:val="it-IT"/>
        </w:rPr>
        <w:t xml:space="preserve">LONGARI arte MILANO </w:t>
      </w:r>
      <w:r w:rsidR="00FE67C1" w:rsidRPr="00BF0898">
        <w:rPr>
          <w:rFonts w:ascii="Aptos" w:hAnsi="Aptos"/>
          <w:b/>
          <w:bCs/>
          <w:color w:val="000000"/>
          <w:lang w:val="it-IT"/>
        </w:rPr>
        <w:t>partecipa</w:t>
      </w:r>
      <w:r w:rsidRPr="00BF0898">
        <w:rPr>
          <w:rFonts w:ascii="Aptos" w:hAnsi="Aptos"/>
          <w:b/>
          <w:bCs/>
          <w:color w:val="000000"/>
          <w:lang w:val="it-IT"/>
        </w:rPr>
        <w:t xml:space="preserve"> </w:t>
      </w:r>
      <w:r w:rsidR="00FE67C1" w:rsidRPr="00BF0898">
        <w:rPr>
          <w:rFonts w:ascii="Aptos" w:hAnsi="Aptos"/>
          <w:b/>
          <w:bCs/>
          <w:color w:val="000000"/>
          <w:lang w:val="it-IT"/>
        </w:rPr>
        <w:t>alla seconda edizione di “Arte e Collezionismo a Roma” a Palazzo Barberini, sede delle Gallerie Nazionali di Arte Antica</w:t>
      </w:r>
      <w:r w:rsidR="005B52B4" w:rsidRPr="00BF0898">
        <w:rPr>
          <w:rFonts w:ascii="Aptos" w:hAnsi="Aptos"/>
          <w:b/>
          <w:bCs/>
          <w:color w:val="000000"/>
          <w:lang w:val="it-IT"/>
        </w:rPr>
        <w:t>, dal 18 al 23 Settembre 2025</w:t>
      </w:r>
      <w:r w:rsidR="00BC6A59">
        <w:rPr>
          <w:rFonts w:ascii="Aptos" w:hAnsi="Aptos"/>
          <w:b/>
          <w:bCs/>
          <w:color w:val="000000"/>
          <w:lang w:val="it-IT"/>
        </w:rPr>
        <w:t>.</w:t>
      </w:r>
    </w:p>
    <w:p w14:paraId="4F41A861" w14:textId="77777777" w:rsidR="00525957" w:rsidRDefault="00525957" w:rsidP="00FC1481">
      <w:pPr>
        <w:spacing w:after="0"/>
        <w:jc w:val="both"/>
        <w:rPr>
          <w:lang w:val="it-IT"/>
        </w:rPr>
      </w:pPr>
    </w:p>
    <w:p w14:paraId="13E1868E" w14:textId="2CBF7E3D" w:rsidR="00525957" w:rsidRDefault="007C3F40" w:rsidP="00FC1481">
      <w:pPr>
        <w:spacing w:after="0"/>
        <w:jc w:val="both"/>
        <w:rPr>
          <w:lang w:val="it-IT"/>
        </w:rPr>
      </w:pPr>
      <w:r>
        <w:rPr>
          <w:lang w:val="it-IT"/>
        </w:rPr>
        <w:t xml:space="preserve">Sono </w:t>
      </w:r>
      <w:r w:rsidRPr="00F936CA">
        <w:rPr>
          <w:b/>
          <w:bCs/>
          <w:lang w:val="it-IT"/>
        </w:rPr>
        <w:t>volti e figure</w:t>
      </w:r>
      <w:r>
        <w:rPr>
          <w:lang w:val="it-IT"/>
        </w:rPr>
        <w:t xml:space="preserve"> che ci parlano attraverso i secoli</w:t>
      </w:r>
      <w:r w:rsidR="000456E5">
        <w:rPr>
          <w:lang w:val="it-IT"/>
        </w:rPr>
        <w:t xml:space="preserve">, </w:t>
      </w:r>
      <w:r w:rsidR="00FB546F">
        <w:rPr>
          <w:lang w:val="it-IT"/>
        </w:rPr>
        <w:t xml:space="preserve">opere rare e preziose, quelle esposte dalla Galleria LONGARI arte </w:t>
      </w:r>
      <w:r w:rsidR="00FB546F" w:rsidRPr="00397767">
        <w:rPr>
          <w:lang w:val="it-IT"/>
        </w:rPr>
        <w:t>M</w:t>
      </w:r>
      <w:r w:rsidR="008D67B3" w:rsidRPr="00397767">
        <w:rPr>
          <w:lang w:val="it-IT"/>
        </w:rPr>
        <w:t>ILANO</w:t>
      </w:r>
      <w:r w:rsidR="00FB546F" w:rsidRPr="00397767">
        <w:rPr>
          <w:lang w:val="it-IT"/>
        </w:rPr>
        <w:t>,</w:t>
      </w:r>
      <w:r w:rsidR="00FB546F">
        <w:rPr>
          <w:lang w:val="it-IT"/>
        </w:rPr>
        <w:t xml:space="preserve"> che testimoniano</w:t>
      </w:r>
      <w:r w:rsidR="0097399C">
        <w:rPr>
          <w:lang w:val="it-IT"/>
        </w:rPr>
        <w:t xml:space="preserve"> </w:t>
      </w:r>
      <w:r w:rsidR="00142211">
        <w:rPr>
          <w:lang w:val="it-IT"/>
        </w:rPr>
        <w:t>una</w:t>
      </w:r>
      <w:r w:rsidR="0097399C">
        <w:rPr>
          <w:lang w:val="it-IT"/>
        </w:rPr>
        <w:t xml:space="preserve"> passione e </w:t>
      </w:r>
      <w:r w:rsidR="00142211">
        <w:rPr>
          <w:lang w:val="it-IT"/>
        </w:rPr>
        <w:t>un</w:t>
      </w:r>
      <w:r w:rsidR="0097399C">
        <w:rPr>
          <w:lang w:val="it-IT"/>
        </w:rPr>
        <w:t xml:space="preserve">a competenza </w:t>
      </w:r>
      <w:r w:rsidR="00142211">
        <w:rPr>
          <w:lang w:val="it-IT"/>
        </w:rPr>
        <w:t>maturata per tre generazioni</w:t>
      </w:r>
      <w:r w:rsidR="005D6D6D">
        <w:rPr>
          <w:lang w:val="it-IT"/>
        </w:rPr>
        <w:t xml:space="preserve">, in settant’anni </w:t>
      </w:r>
      <w:r w:rsidR="0045423D">
        <w:rPr>
          <w:lang w:val="it-IT"/>
        </w:rPr>
        <w:t xml:space="preserve">di eccellenza nella valorizzazione dell’arte italiana. </w:t>
      </w:r>
    </w:p>
    <w:p w14:paraId="5C81818F" w14:textId="6046A0A5" w:rsidR="00B51C31" w:rsidRDefault="00253F6A" w:rsidP="00FC1481">
      <w:pPr>
        <w:spacing w:after="0"/>
        <w:jc w:val="both"/>
        <w:rPr>
          <w:rFonts w:ascii="Aptos" w:hAnsi="Aptos"/>
          <w:b/>
          <w:bCs/>
          <w:color w:val="000000"/>
          <w:lang w:val="it-IT"/>
        </w:rPr>
      </w:pPr>
      <w:r>
        <w:rPr>
          <w:lang w:val="it-IT"/>
        </w:rPr>
        <w:t>È</w:t>
      </w:r>
      <w:r w:rsidR="002A0823">
        <w:rPr>
          <w:lang w:val="it-IT"/>
        </w:rPr>
        <w:t xml:space="preserve"> f</w:t>
      </w:r>
      <w:r w:rsidR="0045423D">
        <w:rPr>
          <w:lang w:val="it-IT"/>
        </w:rPr>
        <w:t xml:space="preserve">orse una </w:t>
      </w:r>
      <w:r w:rsidR="0045423D" w:rsidRPr="00415C26">
        <w:rPr>
          <w:b/>
          <w:bCs/>
          <w:lang w:val="it-IT"/>
        </w:rPr>
        <w:t>Sibilla</w:t>
      </w:r>
      <w:r w:rsidR="002A0823">
        <w:rPr>
          <w:lang w:val="it-IT"/>
        </w:rPr>
        <w:t xml:space="preserve">, </w:t>
      </w:r>
      <w:r w:rsidR="0045423D">
        <w:rPr>
          <w:lang w:val="it-IT"/>
        </w:rPr>
        <w:t xml:space="preserve">per l’assenza di simboli religiosi, </w:t>
      </w:r>
      <w:r w:rsidR="002A0823">
        <w:rPr>
          <w:lang w:val="it-IT"/>
        </w:rPr>
        <w:t xml:space="preserve">la testa </w:t>
      </w:r>
      <w:r w:rsidR="00197084">
        <w:rPr>
          <w:lang w:val="it-IT"/>
        </w:rPr>
        <w:t>attribuita a un ancora misterioso</w:t>
      </w:r>
      <w:r w:rsidR="0045423D">
        <w:rPr>
          <w:lang w:val="it-IT"/>
        </w:rPr>
        <w:t xml:space="preserve"> scultore </w:t>
      </w:r>
      <w:r w:rsidR="00197084">
        <w:rPr>
          <w:lang w:val="it-IT"/>
        </w:rPr>
        <w:t>de</w:t>
      </w:r>
      <w:r w:rsidR="0045423D">
        <w:rPr>
          <w:lang w:val="it-IT"/>
        </w:rPr>
        <w:t xml:space="preserve">lla metà del Quattrocento, </w:t>
      </w:r>
      <w:r w:rsidR="00197084">
        <w:rPr>
          <w:lang w:val="it-IT"/>
        </w:rPr>
        <w:t xml:space="preserve">che si colloca </w:t>
      </w:r>
      <w:r w:rsidR="0045423D" w:rsidRPr="00415C26">
        <w:rPr>
          <w:b/>
          <w:bCs/>
          <w:lang w:val="it-IT"/>
        </w:rPr>
        <w:t xml:space="preserve">nel vivo di quella cultura </w:t>
      </w:r>
      <w:r w:rsidR="00A1072B" w:rsidRPr="00415C26">
        <w:rPr>
          <w:b/>
          <w:bCs/>
          <w:lang w:val="it-IT"/>
        </w:rPr>
        <w:t xml:space="preserve">imprevedibile ed eccentrica </w:t>
      </w:r>
      <w:r w:rsidR="00837DEA" w:rsidRPr="00415C26">
        <w:rPr>
          <w:b/>
          <w:bCs/>
          <w:lang w:val="it-IT"/>
        </w:rPr>
        <w:t>dell’area adriatica</w:t>
      </w:r>
      <w:r w:rsidR="00837DEA">
        <w:rPr>
          <w:lang w:val="it-IT"/>
        </w:rPr>
        <w:t>, in centri</w:t>
      </w:r>
      <w:r w:rsidR="00A1072B">
        <w:rPr>
          <w:lang w:val="it-IT"/>
        </w:rPr>
        <w:t xml:space="preserve"> </w:t>
      </w:r>
      <w:r w:rsidR="005E4682">
        <w:rPr>
          <w:lang w:val="it-IT"/>
        </w:rPr>
        <w:t xml:space="preserve">certamente </w:t>
      </w:r>
      <w:r w:rsidR="0045423D">
        <w:rPr>
          <w:lang w:val="it-IT"/>
        </w:rPr>
        <w:t xml:space="preserve">minori rispetto </w:t>
      </w:r>
      <w:r w:rsidR="005E4682">
        <w:rPr>
          <w:lang w:val="it-IT"/>
        </w:rPr>
        <w:t>al</w:t>
      </w:r>
      <w:r w:rsidR="0045423D">
        <w:rPr>
          <w:lang w:val="it-IT"/>
        </w:rPr>
        <w:t xml:space="preserve">la Firenze di Donatello e Lorenzo Ghiberti, </w:t>
      </w:r>
      <w:r w:rsidR="007A5763">
        <w:rPr>
          <w:lang w:val="it-IT"/>
        </w:rPr>
        <w:t xml:space="preserve">ma </w:t>
      </w:r>
      <w:r w:rsidR="003D09BF">
        <w:rPr>
          <w:lang w:val="it-IT"/>
        </w:rPr>
        <w:t>dove si sperimenta</w:t>
      </w:r>
      <w:r w:rsidR="007A5763">
        <w:rPr>
          <w:lang w:val="it-IT"/>
        </w:rPr>
        <w:t>va</w:t>
      </w:r>
      <w:r w:rsidR="003D09BF">
        <w:rPr>
          <w:lang w:val="it-IT"/>
        </w:rPr>
        <w:t>no nuovi linguaggi</w:t>
      </w:r>
      <w:r w:rsidR="0045423D">
        <w:rPr>
          <w:lang w:val="it-IT"/>
        </w:rPr>
        <w:t xml:space="preserve"> tra gli ultimi splendori dell’arte gotica e l’apertura verso le novità del Rinascimento. Da quel mondo, </w:t>
      </w:r>
      <w:r w:rsidR="0045423D" w:rsidRPr="00415C26">
        <w:rPr>
          <w:b/>
          <w:bCs/>
          <w:lang w:val="it-IT"/>
        </w:rPr>
        <w:t>nell’ambito del</w:t>
      </w:r>
      <w:r w:rsidRPr="00415C26">
        <w:rPr>
          <w:b/>
          <w:bCs/>
          <w:lang w:val="it-IT"/>
        </w:rPr>
        <w:t xml:space="preserve">lo scultore </w:t>
      </w:r>
      <w:r w:rsidR="0045423D" w:rsidRPr="00415C26">
        <w:rPr>
          <w:b/>
          <w:bCs/>
          <w:lang w:val="it-IT"/>
        </w:rPr>
        <w:t>dalmata Niccolò di Giovanni Fiorentino</w:t>
      </w:r>
      <w:r w:rsidR="0045423D">
        <w:rPr>
          <w:lang w:val="it-IT"/>
        </w:rPr>
        <w:t>, proviene questo volto di astratta ed enigmatica bellezza da cui affiora il ricordo dell’antico, raccolto con passione dai collezionisti nel Quattrocento a partire da quella straordinaria officina artistica che fu la Padova di Squarcione</w:t>
      </w:r>
      <w:r w:rsidR="008E0D86">
        <w:rPr>
          <w:lang w:val="it-IT"/>
        </w:rPr>
        <w:t xml:space="preserve">, </w:t>
      </w:r>
      <w:r w:rsidR="003C6E02">
        <w:rPr>
          <w:lang w:val="it-IT"/>
        </w:rPr>
        <w:t xml:space="preserve">primo </w:t>
      </w:r>
      <w:r w:rsidR="008E0D86">
        <w:rPr>
          <w:lang w:val="it-IT"/>
        </w:rPr>
        <w:t>maestro di Mantegna</w:t>
      </w:r>
      <w:r w:rsidR="0045423D">
        <w:rPr>
          <w:lang w:val="it-IT"/>
        </w:rPr>
        <w:t>. Un antico qui reinterpretato con una certa forzatura espressiva, che affiora nel fantasioso andamento della capigliatura</w:t>
      </w:r>
      <w:r w:rsidR="00D064D1">
        <w:rPr>
          <w:lang w:val="it-IT"/>
        </w:rPr>
        <w:t xml:space="preserve"> della scultura</w:t>
      </w:r>
      <w:r w:rsidR="0045423D">
        <w:rPr>
          <w:lang w:val="it-IT"/>
        </w:rPr>
        <w:t>, fino a raggiungere una toccante intonazione poetica nella nitidezza del taglio cristallino dei lineamenti.</w:t>
      </w:r>
      <w:r w:rsidR="002D5604">
        <w:rPr>
          <w:lang w:val="it-IT"/>
        </w:rPr>
        <w:t xml:space="preserve"> All’astratta purezza di questo volto si affianca </w:t>
      </w:r>
      <w:r w:rsidR="008929D4">
        <w:rPr>
          <w:lang w:val="it-IT"/>
        </w:rPr>
        <w:t xml:space="preserve">- </w:t>
      </w:r>
      <w:r w:rsidR="00A70E03">
        <w:rPr>
          <w:lang w:val="it-IT"/>
        </w:rPr>
        <w:t>per contrasto</w:t>
      </w:r>
      <w:r w:rsidR="008929D4">
        <w:rPr>
          <w:lang w:val="it-IT"/>
        </w:rPr>
        <w:t xml:space="preserve"> -</w:t>
      </w:r>
      <w:r w:rsidR="00A70E03">
        <w:rPr>
          <w:lang w:val="it-IT"/>
        </w:rPr>
        <w:t xml:space="preserve"> </w:t>
      </w:r>
      <w:r w:rsidR="002D5604">
        <w:rPr>
          <w:lang w:val="it-IT"/>
        </w:rPr>
        <w:t xml:space="preserve">l’energia </w:t>
      </w:r>
      <w:r w:rsidR="00EF2708">
        <w:rPr>
          <w:lang w:val="it-IT"/>
        </w:rPr>
        <w:t xml:space="preserve">della </w:t>
      </w:r>
      <w:r w:rsidR="007057CA" w:rsidRPr="00807C2B">
        <w:rPr>
          <w:b/>
          <w:bCs/>
          <w:lang w:val="it-IT"/>
        </w:rPr>
        <w:t>Testa femminile</w:t>
      </w:r>
      <w:r w:rsidR="007057CA">
        <w:rPr>
          <w:lang w:val="it-IT"/>
        </w:rPr>
        <w:t xml:space="preserve">, </w:t>
      </w:r>
      <w:r w:rsidR="00E72BFB">
        <w:rPr>
          <w:lang w:val="it-IT"/>
        </w:rPr>
        <w:t xml:space="preserve">restituita in tutta la sua </w:t>
      </w:r>
      <w:r w:rsidR="00A70E03">
        <w:rPr>
          <w:lang w:val="it-IT"/>
        </w:rPr>
        <w:t>vibrante intensità</w:t>
      </w:r>
      <w:r w:rsidR="001C6B12">
        <w:rPr>
          <w:lang w:val="it-IT"/>
        </w:rPr>
        <w:t>.</w:t>
      </w:r>
      <w:r w:rsidR="00A70E03">
        <w:rPr>
          <w:lang w:val="it-IT"/>
        </w:rPr>
        <w:t xml:space="preserve"> </w:t>
      </w:r>
      <w:r w:rsidR="001C6B12">
        <w:rPr>
          <w:rFonts w:ascii="Aptos" w:hAnsi="Aptos"/>
          <w:color w:val="000000"/>
          <w:lang w:val="it-IT"/>
        </w:rPr>
        <w:t xml:space="preserve"> Fr</w:t>
      </w:r>
      <w:r w:rsidR="001C6B12" w:rsidRPr="006F05C2">
        <w:rPr>
          <w:rFonts w:ascii="Aptos" w:hAnsi="Aptos"/>
          <w:color w:val="000000"/>
          <w:lang w:val="it-IT"/>
        </w:rPr>
        <w:t>ammento prezioso di una decorazione</w:t>
      </w:r>
      <w:r w:rsidR="00117306">
        <w:rPr>
          <w:rFonts w:ascii="Aptos" w:hAnsi="Aptos"/>
          <w:color w:val="000000"/>
          <w:lang w:val="it-IT"/>
        </w:rPr>
        <w:t xml:space="preserve">, </w:t>
      </w:r>
      <w:r w:rsidR="001C6B12">
        <w:rPr>
          <w:rFonts w:ascii="Aptos" w:hAnsi="Aptos"/>
          <w:color w:val="000000"/>
          <w:lang w:val="it-IT"/>
        </w:rPr>
        <w:t>nella posa rivolta verso</w:t>
      </w:r>
      <w:r w:rsidR="00A354D3" w:rsidRPr="006F05C2">
        <w:rPr>
          <w:rFonts w:ascii="Aptos" w:hAnsi="Aptos"/>
          <w:color w:val="000000"/>
          <w:lang w:val="it-IT"/>
        </w:rPr>
        <w:t xml:space="preserve"> l'alto evoca i celebri modelli di </w:t>
      </w:r>
      <w:r w:rsidR="00A354D3" w:rsidRPr="0031624A">
        <w:rPr>
          <w:rFonts w:ascii="Aptos" w:hAnsi="Aptos"/>
          <w:b/>
          <w:bCs/>
          <w:color w:val="000000"/>
          <w:lang w:val="it-IT"/>
        </w:rPr>
        <w:t>Pietro da Cortona</w:t>
      </w:r>
      <w:r w:rsidR="00A354D3" w:rsidRPr="006F05C2">
        <w:rPr>
          <w:rFonts w:ascii="Aptos" w:hAnsi="Aptos"/>
          <w:color w:val="000000"/>
          <w:lang w:val="it-IT"/>
        </w:rPr>
        <w:t xml:space="preserve">, </w:t>
      </w:r>
      <w:r w:rsidR="00102C77" w:rsidRPr="00117306">
        <w:rPr>
          <w:rFonts w:ascii="Aptos" w:hAnsi="Aptos"/>
          <w:color w:val="000000"/>
          <w:lang w:val="it-IT"/>
        </w:rPr>
        <w:t>il più prossimo dei quali sembra individuabile nel Martirio di Santa Martina oggi nella Pinacoteca di Siena ma originariamente nella chiesa di San Francesco,</w:t>
      </w:r>
      <w:r w:rsidR="00102C77">
        <w:rPr>
          <w:rFonts w:ascii="Aptos" w:hAnsi="Aptos"/>
          <w:color w:val="000000"/>
          <w:lang w:val="it-IT"/>
        </w:rPr>
        <w:t xml:space="preserve"> </w:t>
      </w:r>
      <w:r w:rsidR="001C6B12">
        <w:rPr>
          <w:rFonts w:ascii="Aptos" w:hAnsi="Aptos"/>
          <w:color w:val="000000"/>
          <w:lang w:val="it-IT"/>
        </w:rPr>
        <w:t xml:space="preserve">qui tradotti </w:t>
      </w:r>
      <w:r w:rsidR="00A354D3" w:rsidRPr="006F05C2">
        <w:rPr>
          <w:rFonts w:ascii="Aptos" w:hAnsi="Aptos"/>
          <w:color w:val="000000"/>
          <w:lang w:val="it-IT"/>
        </w:rPr>
        <w:t xml:space="preserve">nella raffinata </w:t>
      </w:r>
      <w:r w:rsidR="00A354D3" w:rsidRPr="00D22153">
        <w:rPr>
          <w:rFonts w:ascii="Aptos" w:hAnsi="Aptos"/>
          <w:b/>
          <w:bCs/>
          <w:color w:val="000000"/>
          <w:lang w:val="it-IT"/>
        </w:rPr>
        <w:t>tradizione musiva del Seicento</w:t>
      </w:r>
      <w:r w:rsidR="00A354D3" w:rsidRPr="006F05C2">
        <w:rPr>
          <w:rFonts w:ascii="Aptos" w:hAnsi="Aptos"/>
          <w:color w:val="000000"/>
          <w:lang w:val="it-IT"/>
        </w:rPr>
        <w:t xml:space="preserve">, </w:t>
      </w:r>
      <w:r w:rsidR="00B51C31" w:rsidRPr="006F05C2">
        <w:rPr>
          <w:rFonts w:ascii="Aptos" w:hAnsi="Aptos"/>
          <w:color w:val="000000"/>
          <w:lang w:val="it-IT"/>
        </w:rPr>
        <w:t xml:space="preserve">fiorita </w:t>
      </w:r>
      <w:r w:rsidR="00B51C31" w:rsidRPr="0031624A">
        <w:rPr>
          <w:rFonts w:ascii="Aptos" w:hAnsi="Aptos"/>
          <w:b/>
          <w:bCs/>
          <w:color w:val="000000"/>
          <w:lang w:val="it-IT"/>
        </w:rPr>
        <w:t>nei grandi centri artistici tra Siena e Roma.</w:t>
      </w:r>
      <w:r w:rsidR="008929D4" w:rsidRPr="0031624A">
        <w:rPr>
          <w:rFonts w:ascii="Aptos" w:hAnsi="Aptos"/>
          <w:b/>
          <w:bCs/>
          <w:color w:val="000000"/>
          <w:lang w:val="it-IT"/>
        </w:rPr>
        <w:t xml:space="preserve"> </w:t>
      </w:r>
    </w:p>
    <w:p w14:paraId="797A5298" w14:textId="1557E01F" w:rsidR="00401DD9" w:rsidRDefault="00F936CA" w:rsidP="00FC1481">
      <w:pPr>
        <w:spacing w:after="0"/>
        <w:jc w:val="both"/>
        <w:rPr>
          <w:rFonts w:ascii="Aptos" w:hAnsi="Aptos"/>
          <w:color w:val="000000"/>
          <w:lang w:val="it-IT"/>
        </w:rPr>
      </w:pPr>
      <w:r>
        <w:rPr>
          <w:rFonts w:ascii="Aptos" w:hAnsi="Aptos"/>
          <w:color w:val="000000"/>
          <w:lang w:val="it-IT"/>
        </w:rPr>
        <w:t>Sono volti trasfigurati da un dolore antico e universale</w:t>
      </w:r>
      <w:r w:rsidR="007654D7">
        <w:rPr>
          <w:rFonts w:ascii="Aptos" w:hAnsi="Aptos"/>
          <w:color w:val="000000"/>
          <w:lang w:val="it-IT"/>
        </w:rPr>
        <w:t>, invece,</w:t>
      </w:r>
      <w:r>
        <w:rPr>
          <w:rFonts w:ascii="Aptos" w:hAnsi="Aptos"/>
          <w:color w:val="000000"/>
          <w:lang w:val="it-IT"/>
        </w:rPr>
        <w:t xml:space="preserve"> quelli delle</w:t>
      </w:r>
      <w:r w:rsidRPr="000A7AC8">
        <w:rPr>
          <w:rFonts w:ascii="Aptos" w:hAnsi="Aptos"/>
          <w:b/>
          <w:bCs/>
          <w:i/>
          <w:iCs/>
          <w:color w:val="000000"/>
          <w:lang w:val="it-IT"/>
        </w:rPr>
        <w:t xml:space="preserve"> Marie al Golgota</w:t>
      </w:r>
      <w:r>
        <w:rPr>
          <w:rFonts w:ascii="Aptos" w:hAnsi="Aptos"/>
          <w:color w:val="000000"/>
          <w:lang w:val="it-IT"/>
        </w:rPr>
        <w:t xml:space="preserve"> in un raro gioiello della produzione di </w:t>
      </w:r>
      <w:r w:rsidRPr="00BE34D0">
        <w:rPr>
          <w:rFonts w:ascii="Aptos" w:hAnsi="Aptos"/>
          <w:b/>
          <w:bCs/>
          <w:color w:val="000000"/>
          <w:lang w:val="it-IT"/>
        </w:rPr>
        <w:t xml:space="preserve">Francesco Cavazzoni </w:t>
      </w:r>
      <w:r w:rsidRPr="00BE34D0">
        <w:rPr>
          <w:b/>
          <w:bCs/>
          <w:lang w:val="it-IT"/>
        </w:rPr>
        <w:t>(Bologna, circa 1545 – 1616)</w:t>
      </w:r>
      <w:r>
        <w:rPr>
          <w:rFonts w:ascii="Aptos" w:hAnsi="Aptos"/>
          <w:color w:val="000000"/>
          <w:lang w:val="it-IT"/>
        </w:rPr>
        <w:t>,</w:t>
      </w:r>
      <w:r w:rsidRPr="00781675">
        <w:rPr>
          <w:rFonts w:ascii="Aptos" w:hAnsi="Aptos"/>
          <w:color w:val="000000"/>
          <w:lang w:val="it-IT"/>
        </w:rPr>
        <w:t xml:space="preserve"> protagonista di prestigiose commissioni ecclesiastiche </w:t>
      </w:r>
      <w:r>
        <w:rPr>
          <w:rFonts w:ascii="Aptos" w:hAnsi="Aptos"/>
          <w:color w:val="000000"/>
          <w:lang w:val="it-IT"/>
        </w:rPr>
        <w:t>nella</w:t>
      </w:r>
      <w:r w:rsidRPr="00781675">
        <w:rPr>
          <w:rFonts w:ascii="Aptos" w:hAnsi="Aptos"/>
          <w:color w:val="000000"/>
          <w:lang w:val="it-IT"/>
        </w:rPr>
        <w:t xml:space="preserve"> Bologna </w:t>
      </w:r>
      <w:r>
        <w:rPr>
          <w:rFonts w:ascii="Aptos" w:hAnsi="Aptos"/>
          <w:color w:val="000000"/>
          <w:lang w:val="it-IT"/>
        </w:rPr>
        <w:t xml:space="preserve">di fine Cinquecento, tra le quali </w:t>
      </w:r>
      <w:r w:rsidRPr="00781675">
        <w:rPr>
          <w:rFonts w:ascii="Aptos" w:hAnsi="Aptos"/>
          <w:color w:val="000000"/>
          <w:lang w:val="it-IT"/>
        </w:rPr>
        <w:t xml:space="preserve">la monumentale </w:t>
      </w:r>
      <w:r w:rsidRPr="00781675">
        <w:rPr>
          <w:rFonts w:ascii="Aptos" w:hAnsi="Aptos"/>
          <w:i/>
          <w:color w:val="000000"/>
          <w:lang w:val="it-IT"/>
        </w:rPr>
        <w:t>Crocefissione</w:t>
      </w:r>
      <w:r w:rsidRPr="00781675">
        <w:rPr>
          <w:rFonts w:ascii="Aptos" w:hAnsi="Aptos"/>
          <w:color w:val="000000"/>
          <w:lang w:val="it-IT"/>
        </w:rPr>
        <w:t xml:space="preserve">, oggi alla </w:t>
      </w:r>
      <w:r w:rsidRPr="001C33A4">
        <w:rPr>
          <w:rFonts w:ascii="Aptos" w:hAnsi="Aptos"/>
          <w:b/>
          <w:bCs/>
          <w:color w:val="000000"/>
          <w:lang w:val="it-IT"/>
        </w:rPr>
        <w:t>Pinacoteca Nazionale di Bologna</w:t>
      </w:r>
      <w:r>
        <w:rPr>
          <w:rFonts w:ascii="Aptos" w:hAnsi="Aptos"/>
          <w:color w:val="000000"/>
          <w:lang w:val="it-IT"/>
        </w:rPr>
        <w:t>,</w:t>
      </w:r>
      <w:r w:rsidRPr="00781675">
        <w:rPr>
          <w:rFonts w:ascii="Aptos" w:hAnsi="Aptos"/>
          <w:color w:val="000000"/>
          <w:lang w:val="it-IT"/>
        </w:rPr>
        <w:t xml:space="preserve"> </w:t>
      </w:r>
      <w:r>
        <w:rPr>
          <w:rFonts w:ascii="Aptos" w:hAnsi="Aptos"/>
          <w:color w:val="000000"/>
          <w:lang w:val="it-IT"/>
        </w:rPr>
        <w:t>in origine</w:t>
      </w:r>
      <w:r w:rsidRPr="00781675">
        <w:rPr>
          <w:rFonts w:ascii="Aptos" w:hAnsi="Aptos"/>
          <w:color w:val="000000"/>
          <w:lang w:val="it-IT"/>
        </w:rPr>
        <w:t xml:space="preserve"> nella chiesa di Santa Cecilia.</w:t>
      </w:r>
      <w:r>
        <w:rPr>
          <w:rFonts w:ascii="Aptos" w:hAnsi="Aptos"/>
          <w:color w:val="000000"/>
          <w:lang w:val="it-IT"/>
        </w:rPr>
        <w:t xml:space="preserve"> </w:t>
      </w:r>
      <w:r w:rsidR="008F6C5E">
        <w:rPr>
          <w:rFonts w:ascii="Aptos" w:hAnsi="Aptos"/>
          <w:color w:val="000000"/>
          <w:lang w:val="it-IT"/>
        </w:rPr>
        <w:t>Accanto a queste grandi imprese si colloca la produzione di</w:t>
      </w:r>
      <w:r>
        <w:rPr>
          <w:rFonts w:ascii="Aptos" w:hAnsi="Aptos"/>
          <w:color w:val="000000"/>
          <w:lang w:val="it-IT"/>
        </w:rPr>
        <w:t xml:space="preserve"> </w:t>
      </w:r>
      <w:r w:rsidRPr="00781675">
        <w:rPr>
          <w:rFonts w:ascii="Aptos" w:hAnsi="Aptos"/>
          <w:color w:val="000000"/>
          <w:lang w:val="it-IT"/>
        </w:rPr>
        <w:t xml:space="preserve">dipinti di piccole dimensioni, </w:t>
      </w:r>
      <w:r>
        <w:rPr>
          <w:rFonts w:ascii="Aptos" w:hAnsi="Aptos"/>
          <w:color w:val="000000"/>
          <w:lang w:val="it-IT"/>
        </w:rPr>
        <w:t>dalla</w:t>
      </w:r>
      <w:r w:rsidRPr="00781675">
        <w:rPr>
          <w:rFonts w:ascii="Aptos" w:hAnsi="Aptos"/>
          <w:color w:val="000000"/>
          <w:lang w:val="it-IT"/>
        </w:rPr>
        <w:t xml:space="preserve"> resa smaltata</w:t>
      </w:r>
      <w:r>
        <w:rPr>
          <w:rFonts w:ascii="Aptos" w:hAnsi="Aptos"/>
          <w:color w:val="000000"/>
          <w:lang w:val="it-IT"/>
        </w:rPr>
        <w:t>, intrisi di</w:t>
      </w:r>
      <w:r w:rsidRPr="00781675">
        <w:rPr>
          <w:rFonts w:ascii="Aptos" w:hAnsi="Aptos"/>
          <w:color w:val="000000"/>
          <w:lang w:val="it-IT"/>
        </w:rPr>
        <w:t xml:space="preserve"> suggestioni nordiche, sulla scia d</w:t>
      </w:r>
      <w:r>
        <w:rPr>
          <w:rFonts w:ascii="Aptos" w:hAnsi="Aptos"/>
          <w:color w:val="000000"/>
          <w:lang w:val="it-IT"/>
        </w:rPr>
        <w:t>e</w:t>
      </w:r>
      <w:r w:rsidRPr="00781675">
        <w:rPr>
          <w:rFonts w:ascii="Aptos" w:hAnsi="Aptos"/>
          <w:color w:val="000000"/>
          <w:lang w:val="it-IT"/>
        </w:rPr>
        <w:t xml:space="preserve">i pittori fiamminghi stabilitisi a Bologna come </w:t>
      </w:r>
      <w:proofErr w:type="spellStart"/>
      <w:r w:rsidRPr="00781675">
        <w:rPr>
          <w:rFonts w:ascii="Aptos" w:hAnsi="Aptos"/>
          <w:color w:val="000000"/>
          <w:lang w:val="it-IT"/>
        </w:rPr>
        <w:t>Denijs</w:t>
      </w:r>
      <w:proofErr w:type="spellEnd"/>
      <w:r w:rsidRPr="00781675">
        <w:rPr>
          <w:rFonts w:ascii="Aptos" w:hAnsi="Aptos"/>
          <w:color w:val="000000"/>
          <w:lang w:val="it-IT"/>
        </w:rPr>
        <w:t xml:space="preserve"> </w:t>
      </w:r>
      <w:proofErr w:type="spellStart"/>
      <w:r w:rsidRPr="00781675">
        <w:rPr>
          <w:rFonts w:ascii="Aptos" w:hAnsi="Aptos"/>
          <w:color w:val="000000"/>
          <w:lang w:val="it-IT"/>
        </w:rPr>
        <w:t>Calvaert</w:t>
      </w:r>
      <w:proofErr w:type="spellEnd"/>
      <w:r w:rsidR="0071049F">
        <w:rPr>
          <w:rFonts w:ascii="Aptos" w:hAnsi="Aptos"/>
          <w:color w:val="000000"/>
          <w:lang w:val="it-IT"/>
        </w:rPr>
        <w:t xml:space="preserve">. </w:t>
      </w:r>
      <w:r w:rsidR="003201FD">
        <w:rPr>
          <w:rFonts w:ascii="Aptos" w:hAnsi="Aptos"/>
          <w:color w:val="000000"/>
          <w:lang w:val="it-IT"/>
        </w:rPr>
        <w:t xml:space="preserve">Ne è un esempio straordinario </w:t>
      </w:r>
      <w:r w:rsidR="00D72BF3" w:rsidRPr="00D72BF3">
        <w:rPr>
          <w:rFonts w:ascii="Aptos" w:hAnsi="Aptos"/>
          <w:i/>
          <w:iCs/>
          <w:color w:val="000000"/>
          <w:lang w:val="it-IT"/>
        </w:rPr>
        <w:t>Le Marie al Golgota</w:t>
      </w:r>
      <w:r w:rsidR="00D72BF3">
        <w:rPr>
          <w:rFonts w:ascii="Aptos" w:hAnsi="Aptos"/>
          <w:color w:val="000000"/>
          <w:lang w:val="it-IT"/>
        </w:rPr>
        <w:t xml:space="preserve"> </w:t>
      </w:r>
      <w:r w:rsidR="00B108AF">
        <w:rPr>
          <w:rFonts w:ascii="Aptos" w:hAnsi="Aptos"/>
          <w:color w:val="000000"/>
          <w:lang w:val="it-IT"/>
        </w:rPr>
        <w:t>sia per il</w:t>
      </w:r>
      <w:r w:rsidR="002723D2">
        <w:rPr>
          <w:rFonts w:ascii="Aptos" w:hAnsi="Aptos"/>
          <w:color w:val="000000"/>
          <w:lang w:val="it-IT"/>
        </w:rPr>
        <w:t xml:space="preserve"> grande valore artistico</w:t>
      </w:r>
      <w:r>
        <w:rPr>
          <w:rFonts w:ascii="Aptos" w:hAnsi="Aptos"/>
          <w:color w:val="000000"/>
          <w:lang w:val="it-IT"/>
        </w:rPr>
        <w:t xml:space="preserve"> sia per l’altissima qualità pittorica, il </w:t>
      </w:r>
      <w:r w:rsidR="000A7CF3">
        <w:rPr>
          <w:rFonts w:ascii="Aptos" w:hAnsi="Aptos"/>
          <w:color w:val="000000"/>
          <w:lang w:val="it-IT"/>
        </w:rPr>
        <w:t>cui</w:t>
      </w:r>
      <w:r>
        <w:rPr>
          <w:rFonts w:ascii="Aptos" w:hAnsi="Aptos"/>
          <w:color w:val="000000"/>
          <w:lang w:val="it-IT"/>
        </w:rPr>
        <w:t xml:space="preserve"> vertice </w:t>
      </w:r>
      <w:r w:rsidR="000A7CF3">
        <w:rPr>
          <w:rFonts w:ascii="Aptos" w:hAnsi="Aptos"/>
          <w:color w:val="000000"/>
          <w:lang w:val="it-IT"/>
        </w:rPr>
        <w:t xml:space="preserve">si riscontra </w:t>
      </w:r>
      <w:r>
        <w:rPr>
          <w:rFonts w:ascii="Aptos" w:hAnsi="Aptos"/>
          <w:color w:val="000000"/>
          <w:lang w:val="it-IT"/>
        </w:rPr>
        <w:t>nel</w:t>
      </w:r>
      <w:r w:rsidR="002723D2">
        <w:rPr>
          <w:rFonts w:ascii="Aptos" w:hAnsi="Aptos"/>
          <w:color w:val="000000"/>
          <w:lang w:val="it-IT"/>
        </w:rPr>
        <w:t xml:space="preserve">la resa </w:t>
      </w:r>
      <w:r w:rsidR="000A7CF3">
        <w:rPr>
          <w:rFonts w:ascii="Aptos" w:hAnsi="Aptos"/>
          <w:color w:val="000000"/>
          <w:lang w:val="it-IT"/>
        </w:rPr>
        <w:t xml:space="preserve">sapiente </w:t>
      </w:r>
      <w:r w:rsidR="002723D2">
        <w:rPr>
          <w:rFonts w:ascii="Aptos" w:hAnsi="Aptos"/>
          <w:color w:val="000000"/>
          <w:lang w:val="it-IT"/>
        </w:rPr>
        <w:t xml:space="preserve">del </w:t>
      </w:r>
      <w:r>
        <w:rPr>
          <w:rFonts w:ascii="Aptos" w:hAnsi="Aptos"/>
          <w:color w:val="000000"/>
          <w:lang w:val="it-IT"/>
        </w:rPr>
        <w:t xml:space="preserve">contrasto luminoso, sia per </w:t>
      </w:r>
      <w:r w:rsidRPr="000F3AB9">
        <w:rPr>
          <w:rFonts w:ascii="Aptos" w:hAnsi="Aptos"/>
          <w:b/>
          <w:bCs/>
          <w:color w:val="000000"/>
          <w:lang w:val="it-IT"/>
        </w:rPr>
        <w:t xml:space="preserve">la preziosa cornice originale - </w:t>
      </w:r>
      <w:r w:rsidRPr="000F3AB9">
        <w:rPr>
          <w:b/>
          <w:bCs/>
          <w:lang w:val="it-IT"/>
        </w:rPr>
        <w:t>in ebano con inserti di agata, corniola, lapislazzulo, porfido, diaspro siciliano</w:t>
      </w:r>
      <w:r>
        <w:rPr>
          <w:lang w:val="it-IT"/>
        </w:rPr>
        <w:t xml:space="preserve"> - sormontata da un fregio</w:t>
      </w:r>
      <w:r w:rsidRPr="004121AA">
        <w:rPr>
          <w:lang w:val="it-IT"/>
        </w:rPr>
        <w:t xml:space="preserve"> in bronzo dorato</w:t>
      </w:r>
      <w:r w:rsidRPr="00781675">
        <w:rPr>
          <w:rFonts w:ascii="Aptos" w:hAnsi="Aptos"/>
          <w:color w:val="000000"/>
          <w:lang w:val="it-IT"/>
        </w:rPr>
        <w:t xml:space="preserve"> </w:t>
      </w:r>
      <w:r>
        <w:rPr>
          <w:rFonts w:ascii="Aptos" w:hAnsi="Aptos"/>
          <w:color w:val="000000"/>
          <w:lang w:val="it-IT"/>
        </w:rPr>
        <w:t xml:space="preserve">che </w:t>
      </w:r>
      <w:r w:rsidR="007315FF">
        <w:rPr>
          <w:rFonts w:ascii="Aptos" w:hAnsi="Aptos"/>
          <w:color w:val="000000"/>
          <w:lang w:val="it-IT"/>
        </w:rPr>
        <w:t xml:space="preserve">è </w:t>
      </w:r>
      <w:r>
        <w:rPr>
          <w:rFonts w:ascii="Aptos" w:hAnsi="Aptos"/>
          <w:color w:val="000000"/>
          <w:lang w:val="it-IT"/>
        </w:rPr>
        <w:t>testimonia</w:t>
      </w:r>
      <w:r w:rsidR="000F3AB9">
        <w:rPr>
          <w:rFonts w:ascii="Aptos" w:hAnsi="Aptos"/>
          <w:color w:val="000000"/>
          <w:lang w:val="it-IT"/>
        </w:rPr>
        <w:t>nza</w:t>
      </w:r>
      <w:r>
        <w:rPr>
          <w:rFonts w:ascii="Aptos" w:hAnsi="Aptos"/>
          <w:color w:val="000000"/>
          <w:lang w:val="it-IT"/>
        </w:rPr>
        <w:t xml:space="preserve"> </w:t>
      </w:r>
      <w:r w:rsidR="000F3AB9">
        <w:rPr>
          <w:rFonts w:ascii="Aptos" w:hAnsi="Aptos"/>
          <w:color w:val="000000"/>
          <w:lang w:val="it-IT"/>
        </w:rPr>
        <w:t>certa de</w:t>
      </w:r>
      <w:r>
        <w:rPr>
          <w:rFonts w:ascii="Aptos" w:hAnsi="Aptos"/>
          <w:color w:val="000000"/>
          <w:lang w:val="it-IT"/>
        </w:rPr>
        <w:t>l prestigio del committente.</w:t>
      </w:r>
      <w:r w:rsidR="00401DD9">
        <w:rPr>
          <w:rFonts w:ascii="Aptos" w:hAnsi="Aptos"/>
          <w:color w:val="000000"/>
          <w:lang w:val="it-IT"/>
        </w:rPr>
        <w:t xml:space="preserve"> </w:t>
      </w:r>
      <w:r w:rsidR="00B87BAE">
        <w:rPr>
          <w:rFonts w:ascii="Aptos" w:hAnsi="Aptos"/>
          <w:color w:val="000000"/>
          <w:lang w:val="it-IT"/>
        </w:rPr>
        <w:t xml:space="preserve"> </w:t>
      </w:r>
      <w:r w:rsidR="00B87BAE">
        <w:rPr>
          <w:lang w:val="it-IT"/>
        </w:rPr>
        <w:t>Anch’esso r</w:t>
      </w:r>
      <w:r w:rsidR="009C3310">
        <w:rPr>
          <w:lang w:val="it-IT"/>
        </w:rPr>
        <w:t xml:space="preserve">acchiuso in </w:t>
      </w:r>
      <w:r w:rsidR="009C3310" w:rsidRPr="00512470">
        <w:rPr>
          <w:lang w:val="it-IT"/>
        </w:rPr>
        <w:t>una cornice coeva dorata, bulinata, e arricchita da incastri in vetro ai quattro angoli</w:t>
      </w:r>
      <w:r w:rsidR="009C3310">
        <w:rPr>
          <w:lang w:val="it-IT"/>
        </w:rPr>
        <w:t>,</w:t>
      </w:r>
      <w:r w:rsidR="00220E24">
        <w:rPr>
          <w:rFonts w:ascii="Aptos" w:hAnsi="Aptos"/>
          <w:color w:val="000000"/>
          <w:lang w:val="it-IT"/>
        </w:rPr>
        <w:t xml:space="preserve"> </w:t>
      </w:r>
      <w:r w:rsidR="005A5039" w:rsidRPr="005A5039">
        <w:rPr>
          <w:rFonts w:ascii="Aptos" w:hAnsi="Aptos"/>
          <w:b/>
          <w:bCs/>
          <w:i/>
          <w:iCs/>
          <w:color w:val="000000"/>
          <w:lang w:val="it-IT"/>
        </w:rPr>
        <w:t>Il Miracolo di Santa Dorotea</w:t>
      </w:r>
      <w:r w:rsidR="009C3310">
        <w:rPr>
          <w:rFonts w:ascii="Aptos" w:hAnsi="Aptos"/>
          <w:b/>
          <w:bCs/>
          <w:i/>
          <w:iCs/>
          <w:color w:val="000000"/>
          <w:lang w:val="it-IT"/>
        </w:rPr>
        <w:t xml:space="preserve"> </w:t>
      </w:r>
      <w:r w:rsidR="00A52ECD">
        <w:rPr>
          <w:rFonts w:ascii="Aptos" w:hAnsi="Aptos"/>
          <w:color w:val="000000"/>
          <w:lang w:val="it-IT"/>
        </w:rPr>
        <w:t xml:space="preserve">ci appare come </w:t>
      </w:r>
      <w:r w:rsidR="009C3310">
        <w:rPr>
          <w:rFonts w:ascii="Aptos" w:hAnsi="Aptos"/>
          <w:color w:val="000000"/>
          <w:lang w:val="it-IT"/>
        </w:rPr>
        <w:t xml:space="preserve">una </w:t>
      </w:r>
      <w:r w:rsidR="009C3310" w:rsidRPr="00D35E88">
        <w:rPr>
          <w:rFonts w:ascii="Aptos" w:hAnsi="Aptos"/>
          <w:b/>
          <w:bCs/>
          <w:color w:val="000000"/>
          <w:lang w:val="it-IT"/>
        </w:rPr>
        <w:t>visione di luce e colore</w:t>
      </w:r>
      <w:r w:rsidR="009C3310">
        <w:rPr>
          <w:rFonts w:ascii="Aptos" w:hAnsi="Aptos"/>
          <w:color w:val="000000"/>
          <w:lang w:val="it-IT"/>
        </w:rPr>
        <w:t xml:space="preserve"> </w:t>
      </w:r>
      <w:r w:rsidR="00A52ECD">
        <w:rPr>
          <w:rFonts w:ascii="Aptos" w:hAnsi="Aptos"/>
          <w:color w:val="000000"/>
          <w:lang w:val="it-IT"/>
        </w:rPr>
        <w:t>in virtù</w:t>
      </w:r>
      <w:r w:rsidR="009C3310">
        <w:rPr>
          <w:rFonts w:ascii="Aptos" w:hAnsi="Aptos"/>
          <w:color w:val="000000"/>
          <w:lang w:val="it-IT"/>
        </w:rPr>
        <w:t xml:space="preserve"> </w:t>
      </w:r>
      <w:r w:rsidR="00A52ECD">
        <w:rPr>
          <w:rFonts w:ascii="Aptos" w:hAnsi="Aptos"/>
          <w:color w:val="000000"/>
          <w:lang w:val="it-IT"/>
        </w:rPr>
        <w:t>d</w:t>
      </w:r>
      <w:r w:rsidR="00071745">
        <w:rPr>
          <w:rFonts w:ascii="Aptos" w:hAnsi="Aptos"/>
          <w:color w:val="000000"/>
          <w:lang w:val="it-IT"/>
        </w:rPr>
        <w:t>i que</w:t>
      </w:r>
      <w:r w:rsidR="00A52ECD">
        <w:rPr>
          <w:rFonts w:ascii="Aptos" w:hAnsi="Aptos"/>
          <w:color w:val="000000"/>
          <w:lang w:val="it-IT"/>
        </w:rPr>
        <w:t>l</w:t>
      </w:r>
      <w:r w:rsidR="00676D82">
        <w:rPr>
          <w:rFonts w:ascii="Aptos" w:hAnsi="Aptos"/>
          <w:color w:val="000000"/>
          <w:lang w:val="it-IT"/>
        </w:rPr>
        <w:t>l’</w:t>
      </w:r>
      <w:r w:rsidR="002A7734">
        <w:rPr>
          <w:rFonts w:ascii="Aptos" w:hAnsi="Aptos"/>
          <w:color w:val="000000"/>
          <w:lang w:val="it-IT"/>
        </w:rPr>
        <w:t>antica</w:t>
      </w:r>
      <w:r w:rsidR="00676D82">
        <w:rPr>
          <w:rFonts w:ascii="Aptos" w:hAnsi="Aptos"/>
          <w:color w:val="000000"/>
          <w:lang w:val="it-IT"/>
        </w:rPr>
        <w:t xml:space="preserve"> </w:t>
      </w:r>
      <w:r w:rsidR="00071745">
        <w:rPr>
          <w:rFonts w:ascii="Aptos" w:hAnsi="Aptos"/>
          <w:color w:val="000000"/>
          <w:lang w:val="it-IT"/>
        </w:rPr>
        <w:t xml:space="preserve">straordinaria </w:t>
      </w:r>
      <w:r w:rsidR="002A7734">
        <w:rPr>
          <w:rFonts w:ascii="Aptos" w:hAnsi="Aptos"/>
          <w:color w:val="000000"/>
          <w:lang w:val="it-IT"/>
        </w:rPr>
        <w:t>tecnica</w:t>
      </w:r>
      <w:r w:rsidR="00676D82">
        <w:rPr>
          <w:rFonts w:ascii="Aptos" w:hAnsi="Aptos"/>
          <w:color w:val="000000"/>
          <w:lang w:val="it-IT"/>
        </w:rPr>
        <w:t xml:space="preserve"> della</w:t>
      </w:r>
      <w:r w:rsidR="002A7734">
        <w:rPr>
          <w:rFonts w:ascii="Aptos" w:hAnsi="Aptos"/>
          <w:color w:val="000000"/>
          <w:lang w:val="it-IT"/>
        </w:rPr>
        <w:t xml:space="preserve"> pittura su vetro</w:t>
      </w:r>
      <w:r w:rsidR="00071745">
        <w:rPr>
          <w:rFonts w:ascii="Aptos" w:hAnsi="Aptos"/>
          <w:color w:val="000000"/>
          <w:lang w:val="it-IT"/>
        </w:rPr>
        <w:t xml:space="preserve">, </w:t>
      </w:r>
      <w:r w:rsidR="00EC471D">
        <w:rPr>
          <w:rFonts w:ascii="Aptos" w:hAnsi="Aptos"/>
          <w:color w:val="000000"/>
          <w:lang w:val="it-IT"/>
        </w:rPr>
        <w:t>che risale alla</w:t>
      </w:r>
      <w:r w:rsidR="00676D82" w:rsidRPr="00512470">
        <w:rPr>
          <w:lang w:val="it-IT"/>
        </w:rPr>
        <w:t xml:space="preserve"> </w:t>
      </w:r>
      <w:r w:rsidR="00676D82" w:rsidRPr="00D35E88">
        <w:rPr>
          <w:b/>
          <w:bCs/>
          <w:lang w:val="it-IT"/>
        </w:rPr>
        <w:t xml:space="preserve">scuola veneziana di metà </w:t>
      </w:r>
      <w:r w:rsidR="00676D82" w:rsidRPr="00D35E88">
        <w:rPr>
          <w:b/>
          <w:bCs/>
          <w:lang w:val="it-IT"/>
        </w:rPr>
        <w:lastRenderedPageBreak/>
        <w:t>Cinquecento</w:t>
      </w:r>
      <w:r w:rsidR="002A7734">
        <w:rPr>
          <w:lang w:val="it-IT"/>
        </w:rPr>
        <w:t>.</w:t>
      </w:r>
      <w:r w:rsidR="002A7734">
        <w:rPr>
          <w:rFonts w:ascii="Aptos" w:hAnsi="Aptos"/>
          <w:color w:val="000000"/>
          <w:lang w:val="it-IT"/>
        </w:rPr>
        <w:t xml:space="preserve"> </w:t>
      </w:r>
      <w:r w:rsidR="00401DD9">
        <w:rPr>
          <w:rFonts w:ascii="Aptos" w:hAnsi="Aptos"/>
          <w:color w:val="000000"/>
          <w:lang w:val="it-IT"/>
        </w:rPr>
        <w:t>Alla devozione privata erano destinate anche le due</w:t>
      </w:r>
      <w:r w:rsidR="00830E65">
        <w:rPr>
          <w:rFonts w:ascii="Aptos" w:hAnsi="Aptos"/>
          <w:color w:val="000000"/>
          <w:lang w:val="it-IT"/>
        </w:rPr>
        <w:t xml:space="preserve"> raffinate </w:t>
      </w:r>
      <w:r w:rsidR="00237FED">
        <w:rPr>
          <w:rFonts w:ascii="Aptos" w:hAnsi="Aptos"/>
          <w:color w:val="000000"/>
          <w:lang w:val="it-IT"/>
        </w:rPr>
        <w:t>terrecotte</w:t>
      </w:r>
      <w:r w:rsidR="00401DD9">
        <w:rPr>
          <w:rFonts w:ascii="Aptos" w:hAnsi="Aptos"/>
          <w:color w:val="000000"/>
          <w:lang w:val="it-IT"/>
        </w:rPr>
        <w:t xml:space="preserve"> di </w:t>
      </w:r>
      <w:r w:rsidR="00A7000B" w:rsidRPr="00A7000B">
        <w:rPr>
          <w:rFonts w:ascii="Aptos" w:hAnsi="Aptos"/>
          <w:b/>
          <w:bCs/>
          <w:color w:val="000000"/>
          <w:lang w:val="it-IT"/>
        </w:rPr>
        <w:t>Giuseppe Mazzuoli detto il Vecchio</w:t>
      </w:r>
      <w:r w:rsidR="00830E65">
        <w:rPr>
          <w:rFonts w:ascii="Aptos" w:hAnsi="Aptos"/>
          <w:b/>
          <w:bCs/>
          <w:color w:val="000000"/>
          <w:lang w:val="it-IT"/>
        </w:rPr>
        <w:t xml:space="preserve"> </w:t>
      </w:r>
      <w:r w:rsidR="00A7000B" w:rsidRPr="00A7000B">
        <w:rPr>
          <w:rFonts w:ascii="Aptos" w:hAnsi="Aptos"/>
          <w:b/>
          <w:bCs/>
          <w:color w:val="000000"/>
          <w:lang w:val="it-IT"/>
        </w:rPr>
        <w:t>(1644 – 1725)</w:t>
      </w:r>
      <w:r w:rsidR="00A7000B">
        <w:rPr>
          <w:rFonts w:ascii="Aptos" w:hAnsi="Aptos"/>
          <w:b/>
          <w:bCs/>
          <w:color w:val="000000"/>
          <w:lang w:val="it-IT"/>
        </w:rPr>
        <w:t xml:space="preserve">, </w:t>
      </w:r>
      <w:r w:rsidR="00C250F7" w:rsidRPr="00294AF9">
        <w:rPr>
          <w:rFonts w:ascii="Aptos" w:hAnsi="Aptos"/>
          <w:color w:val="000000"/>
          <w:lang w:val="it-IT"/>
        </w:rPr>
        <w:t xml:space="preserve">il più </w:t>
      </w:r>
      <w:r w:rsidR="00C250F7" w:rsidRPr="00EB0EC4">
        <w:rPr>
          <w:rFonts w:ascii="Aptos" w:hAnsi="Aptos"/>
          <w:b/>
          <w:bCs/>
          <w:color w:val="000000"/>
          <w:lang w:val="it-IT"/>
        </w:rPr>
        <w:t>importante scultore senese del Seicento</w:t>
      </w:r>
      <w:r w:rsidR="00C250F7" w:rsidRPr="00294AF9">
        <w:rPr>
          <w:rFonts w:ascii="Aptos" w:hAnsi="Aptos"/>
          <w:color w:val="000000"/>
          <w:lang w:val="it-IT"/>
        </w:rPr>
        <w:t xml:space="preserve">, perfezionatosi </w:t>
      </w:r>
      <w:r w:rsidR="000D3749" w:rsidRPr="00294AF9">
        <w:rPr>
          <w:rFonts w:ascii="Aptos" w:hAnsi="Aptos"/>
          <w:color w:val="000000"/>
          <w:lang w:val="it-IT"/>
        </w:rPr>
        <w:t>a Roma, dove lavorò per tutta la vita per alcuni dei maggiori committenti del suo tempo</w:t>
      </w:r>
      <w:r w:rsidR="00294AF9" w:rsidRPr="00294AF9">
        <w:rPr>
          <w:rFonts w:ascii="Aptos" w:hAnsi="Aptos"/>
          <w:color w:val="000000"/>
          <w:lang w:val="it-IT"/>
        </w:rPr>
        <w:t>, il cardinal Chigi</w:t>
      </w:r>
      <w:r w:rsidR="009D7CAE">
        <w:rPr>
          <w:rFonts w:ascii="Aptos" w:hAnsi="Aptos"/>
          <w:color w:val="000000"/>
          <w:lang w:val="it-IT"/>
        </w:rPr>
        <w:t xml:space="preserve"> e la famiglia</w:t>
      </w:r>
      <w:r w:rsidR="009D7CAE" w:rsidRPr="009D7CAE">
        <w:rPr>
          <w:rFonts w:ascii="Aptos" w:hAnsi="Aptos"/>
          <w:color w:val="000000"/>
          <w:lang w:val="it-IT"/>
        </w:rPr>
        <w:t xml:space="preserve"> Rospigliosi Pallavicini</w:t>
      </w:r>
      <w:r w:rsidR="00830E65">
        <w:rPr>
          <w:rFonts w:ascii="Aptos" w:hAnsi="Aptos"/>
          <w:color w:val="000000"/>
          <w:lang w:val="it-IT"/>
        </w:rPr>
        <w:t>.</w:t>
      </w:r>
    </w:p>
    <w:p w14:paraId="5D23BA5E" w14:textId="108DC71D" w:rsidR="00051AD0" w:rsidRPr="00C23439" w:rsidRDefault="00CB1428" w:rsidP="00FC1481">
      <w:pPr>
        <w:spacing w:after="0"/>
        <w:jc w:val="both"/>
        <w:rPr>
          <w:strike/>
          <w:lang w:val="it-IT"/>
        </w:rPr>
      </w:pPr>
      <w:r>
        <w:rPr>
          <w:rFonts w:ascii="Aptos" w:hAnsi="Aptos"/>
          <w:color w:val="000000"/>
          <w:lang w:val="it-IT"/>
        </w:rPr>
        <w:t xml:space="preserve">Sono, invece, </w:t>
      </w:r>
      <w:r w:rsidR="002A3911">
        <w:rPr>
          <w:rFonts w:ascii="Aptos" w:hAnsi="Aptos"/>
          <w:color w:val="000000"/>
          <w:lang w:val="it-IT"/>
        </w:rPr>
        <w:t>modelli</w:t>
      </w:r>
      <w:r>
        <w:rPr>
          <w:rFonts w:ascii="Aptos" w:hAnsi="Aptos"/>
          <w:color w:val="000000"/>
          <w:lang w:val="it-IT"/>
        </w:rPr>
        <w:t xml:space="preserve"> per opere di grande formato</w:t>
      </w:r>
      <w:r w:rsidR="00992B53">
        <w:rPr>
          <w:rFonts w:ascii="Aptos" w:hAnsi="Aptos"/>
          <w:color w:val="000000"/>
          <w:lang w:val="it-IT"/>
        </w:rPr>
        <w:t xml:space="preserve"> – diversissime per soggetto e destinazione -</w:t>
      </w:r>
      <w:r>
        <w:rPr>
          <w:rFonts w:ascii="Aptos" w:hAnsi="Aptos"/>
          <w:color w:val="000000"/>
          <w:lang w:val="it-IT"/>
        </w:rPr>
        <w:t xml:space="preserve"> le altre due </w:t>
      </w:r>
      <w:r w:rsidR="00237FED">
        <w:rPr>
          <w:rFonts w:ascii="Aptos" w:hAnsi="Aptos"/>
          <w:color w:val="000000"/>
          <w:lang w:val="it-IT"/>
        </w:rPr>
        <w:t>terrecotte</w:t>
      </w:r>
      <w:r>
        <w:rPr>
          <w:rFonts w:ascii="Aptos" w:hAnsi="Aptos"/>
          <w:color w:val="000000"/>
          <w:lang w:val="it-IT"/>
        </w:rPr>
        <w:t xml:space="preserve"> </w:t>
      </w:r>
      <w:r w:rsidR="00F141E0">
        <w:rPr>
          <w:rFonts w:ascii="Aptos" w:hAnsi="Aptos"/>
          <w:color w:val="000000"/>
          <w:lang w:val="it-IT"/>
        </w:rPr>
        <w:t xml:space="preserve">qui </w:t>
      </w:r>
      <w:r>
        <w:rPr>
          <w:rFonts w:ascii="Aptos" w:hAnsi="Aptos"/>
          <w:color w:val="000000"/>
          <w:lang w:val="it-IT"/>
        </w:rPr>
        <w:t>presentate</w:t>
      </w:r>
      <w:r w:rsidR="0040020B">
        <w:rPr>
          <w:rFonts w:ascii="Aptos" w:hAnsi="Aptos"/>
          <w:color w:val="000000"/>
          <w:lang w:val="it-IT"/>
        </w:rPr>
        <w:t xml:space="preserve">: </w:t>
      </w:r>
      <w:r w:rsidR="0064071B">
        <w:rPr>
          <w:rFonts w:ascii="Aptos" w:hAnsi="Aptos"/>
          <w:color w:val="000000"/>
          <w:lang w:val="it-IT"/>
        </w:rPr>
        <w:t xml:space="preserve"> </w:t>
      </w:r>
      <w:r w:rsidR="0040020B">
        <w:rPr>
          <w:rFonts w:ascii="Aptos" w:hAnsi="Aptos"/>
          <w:color w:val="000000"/>
          <w:lang w:val="it-IT"/>
        </w:rPr>
        <w:t>quello</w:t>
      </w:r>
      <w:r w:rsidR="0064071B">
        <w:rPr>
          <w:rFonts w:ascii="Aptos" w:hAnsi="Aptos"/>
          <w:color w:val="000000"/>
          <w:lang w:val="it-IT"/>
        </w:rPr>
        <w:t xml:space="preserve"> per </w:t>
      </w:r>
      <w:r w:rsidR="0064071B" w:rsidRPr="005C2D27">
        <w:rPr>
          <w:rFonts w:ascii="Aptos" w:hAnsi="Aptos"/>
          <w:color w:val="000000"/>
          <w:lang w:val="it-IT"/>
        </w:rPr>
        <w:t>la monumentale statua in marmo dedicata</w:t>
      </w:r>
      <w:r w:rsidR="0064071B">
        <w:rPr>
          <w:rFonts w:ascii="Aptos" w:hAnsi="Aptos"/>
          <w:color w:val="000000"/>
          <w:lang w:val="it-IT"/>
        </w:rPr>
        <w:t xml:space="preserve"> </w:t>
      </w:r>
      <w:r w:rsidR="0064071B" w:rsidRPr="005C2D27">
        <w:rPr>
          <w:rFonts w:ascii="Aptos" w:hAnsi="Aptos"/>
          <w:color w:val="000000"/>
          <w:lang w:val="it-IT"/>
        </w:rPr>
        <w:t>al celebre</w:t>
      </w:r>
      <w:r w:rsidR="0064071B">
        <w:rPr>
          <w:rFonts w:ascii="Aptos" w:hAnsi="Aptos"/>
          <w:color w:val="000000"/>
          <w:lang w:val="it-IT"/>
        </w:rPr>
        <w:t xml:space="preserve"> </w:t>
      </w:r>
      <w:r w:rsidR="0064071B" w:rsidRPr="005C2D27">
        <w:rPr>
          <w:rFonts w:ascii="Aptos" w:hAnsi="Aptos"/>
          <w:color w:val="000000"/>
          <w:lang w:val="it-IT"/>
        </w:rPr>
        <w:t>educatore spagnolo</w:t>
      </w:r>
      <w:r>
        <w:rPr>
          <w:rFonts w:ascii="Aptos" w:hAnsi="Aptos"/>
          <w:color w:val="000000"/>
          <w:lang w:val="it-IT"/>
        </w:rPr>
        <w:t xml:space="preserve"> </w:t>
      </w:r>
      <w:r w:rsidR="00511857" w:rsidRPr="00511857">
        <w:rPr>
          <w:rFonts w:ascii="Aptos" w:hAnsi="Aptos"/>
          <w:b/>
          <w:bCs/>
          <w:i/>
          <w:iCs/>
          <w:color w:val="000000"/>
          <w:lang w:val="it-IT"/>
        </w:rPr>
        <w:t>San Giuseppe Calasanzio</w:t>
      </w:r>
      <w:r w:rsidR="0040020B">
        <w:rPr>
          <w:rFonts w:ascii="Aptos" w:hAnsi="Aptos"/>
          <w:b/>
          <w:bCs/>
          <w:i/>
          <w:iCs/>
          <w:color w:val="000000"/>
          <w:lang w:val="it-IT"/>
        </w:rPr>
        <w:t xml:space="preserve"> -</w:t>
      </w:r>
      <w:r w:rsidR="0064071B">
        <w:rPr>
          <w:rFonts w:ascii="Aptos" w:hAnsi="Aptos"/>
          <w:b/>
          <w:bCs/>
          <w:i/>
          <w:iCs/>
          <w:color w:val="000000"/>
          <w:lang w:val="it-IT"/>
        </w:rPr>
        <w:t xml:space="preserve"> </w:t>
      </w:r>
      <w:r w:rsidR="0064071B" w:rsidRPr="0064071B">
        <w:rPr>
          <w:rFonts w:ascii="Aptos" w:hAnsi="Aptos"/>
          <w:color w:val="000000"/>
          <w:lang w:val="it-IT"/>
        </w:rPr>
        <w:t>realizzata nel 1755 da</w:t>
      </w:r>
      <w:r w:rsidR="0064071B">
        <w:rPr>
          <w:rFonts w:ascii="Aptos" w:hAnsi="Aptos"/>
          <w:b/>
          <w:bCs/>
          <w:i/>
          <w:iCs/>
          <w:color w:val="000000"/>
          <w:lang w:val="it-IT"/>
        </w:rPr>
        <w:t xml:space="preserve"> </w:t>
      </w:r>
      <w:r w:rsidR="00511857" w:rsidRPr="00511857">
        <w:rPr>
          <w:rFonts w:ascii="Aptos" w:hAnsi="Aptos"/>
          <w:b/>
          <w:bCs/>
          <w:color w:val="000000"/>
          <w:lang w:val="it-IT"/>
        </w:rPr>
        <w:t>Innocenzo Spinazzi (1726 –1798</w:t>
      </w:r>
      <w:r w:rsidR="00511857" w:rsidRPr="00DB221F">
        <w:rPr>
          <w:rFonts w:ascii="Aptos" w:hAnsi="Aptos"/>
          <w:color w:val="000000"/>
          <w:lang w:val="it-IT"/>
        </w:rPr>
        <w:t>)</w:t>
      </w:r>
      <w:r w:rsidR="0064071B">
        <w:rPr>
          <w:rFonts w:ascii="Aptos" w:hAnsi="Aptos"/>
          <w:color w:val="000000"/>
          <w:lang w:val="it-IT"/>
        </w:rPr>
        <w:t xml:space="preserve"> </w:t>
      </w:r>
      <w:r w:rsidR="005C2D27" w:rsidRPr="005C2D27">
        <w:rPr>
          <w:rFonts w:ascii="Aptos" w:hAnsi="Aptos"/>
          <w:color w:val="000000"/>
          <w:lang w:val="it-IT"/>
        </w:rPr>
        <w:t>e collocata entro una nicchia della navata</w:t>
      </w:r>
      <w:r w:rsidR="005C2D27">
        <w:rPr>
          <w:rFonts w:ascii="Aptos" w:hAnsi="Aptos"/>
          <w:color w:val="000000"/>
          <w:lang w:val="it-IT"/>
        </w:rPr>
        <w:t xml:space="preserve"> </w:t>
      </w:r>
      <w:r w:rsidR="005C2D27" w:rsidRPr="005C2D27">
        <w:rPr>
          <w:rFonts w:ascii="Aptos" w:hAnsi="Aptos"/>
          <w:color w:val="000000"/>
          <w:lang w:val="it-IT"/>
        </w:rPr>
        <w:t>centrale all’altezza del transetto destro della Basilica di San Pietro a Roma</w:t>
      </w:r>
      <w:r w:rsidR="0040020B">
        <w:rPr>
          <w:rFonts w:ascii="Aptos" w:hAnsi="Aptos"/>
          <w:color w:val="000000"/>
          <w:lang w:val="it-IT"/>
        </w:rPr>
        <w:t xml:space="preserve"> – e </w:t>
      </w:r>
      <w:r w:rsidR="0040020B" w:rsidRPr="00117306">
        <w:rPr>
          <w:rFonts w:ascii="Aptos" w:hAnsi="Aptos"/>
          <w:color w:val="000000"/>
          <w:lang w:val="it-IT"/>
        </w:rPr>
        <w:t>il</w:t>
      </w:r>
      <w:r w:rsidR="00750E80" w:rsidRPr="00117306">
        <w:rPr>
          <w:rFonts w:ascii="Aptos" w:hAnsi="Aptos"/>
          <w:color w:val="000000"/>
          <w:lang w:val="it-IT"/>
        </w:rPr>
        <w:t xml:space="preserve"> </w:t>
      </w:r>
      <w:r w:rsidR="00E01CC4" w:rsidRPr="00117306">
        <w:rPr>
          <w:rFonts w:ascii="Aptos" w:hAnsi="Aptos"/>
          <w:b/>
          <w:bCs/>
          <w:i/>
          <w:iCs/>
          <w:color w:val="000000"/>
          <w:lang w:val="it-IT"/>
        </w:rPr>
        <w:t xml:space="preserve">Gruppo mitologico </w:t>
      </w:r>
      <w:r w:rsidR="00102C77" w:rsidRPr="00117306">
        <w:rPr>
          <w:rFonts w:ascii="Aptos" w:hAnsi="Aptos"/>
          <w:color w:val="000000"/>
          <w:lang w:val="it-IT"/>
        </w:rPr>
        <w:t>attribuito a</w:t>
      </w:r>
      <w:r w:rsidR="00102C77" w:rsidRPr="00117306">
        <w:rPr>
          <w:rFonts w:ascii="Aptos" w:hAnsi="Aptos"/>
          <w:b/>
          <w:bCs/>
          <w:i/>
          <w:iCs/>
          <w:color w:val="000000"/>
          <w:lang w:val="it-IT"/>
        </w:rPr>
        <w:t xml:space="preserve"> Jacob </w:t>
      </w:r>
      <w:proofErr w:type="spellStart"/>
      <w:r w:rsidR="00102C77" w:rsidRPr="00117306">
        <w:rPr>
          <w:rFonts w:ascii="Aptos" w:hAnsi="Aptos"/>
          <w:b/>
          <w:bCs/>
          <w:i/>
          <w:iCs/>
          <w:color w:val="000000"/>
          <w:lang w:val="it-IT"/>
        </w:rPr>
        <w:t>Sigisbert</w:t>
      </w:r>
      <w:proofErr w:type="spellEnd"/>
      <w:r w:rsidR="00102C77" w:rsidRPr="00117306">
        <w:rPr>
          <w:rFonts w:ascii="Aptos" w:hAnsi="Aptos"/>
          <w:b/>
          <w:bCs/>
          <w:i/>
          <w:iCs/>
          <w:color w:val="000000"/>
          <w:lang w:val="it-IT"/>
        </w:rPr>
        <w:t xml:space="preserve"> Adam, </w:t>
      </w:r>
      <w:r w:rsidR="008D097B" w:rsidRPr="00117306">
        <w:rPr>
          <w:lang w:val="it-IT"/>
        </w:rPr>
        <w:t>per un’opera forse mai realizzata.</w:t>
      </w:r>
      <w:r w:rsidR="004E02E8" w:rsidRPr="00117306">
        <w:rPr>
          <w:lang w:val="it-IT"/>
        </w:rPr>
        <w:t xml:space="preserve"> </w:t>
      </w:r>
      <w:r w:rsidR="00C23439" w:rsidRPr="00117306">
        <w:rPr>
          <w:lang w:val="it-IT"/>
        </w:rPr>
        <w:t xml:space="preserve">Originaria di Nancy la famiglia Adam </w:t>
      </w:r>
      <w:proofErr w:type="spellStart"/>
      <w:r w:rsidR="000F7175" w:rsidRPr="00117306">
        <w:rPr>
          <w:lang w:val="it-IT"/>
        </w:rPr>
        <w:t>fù</w:t>
      </w:r>
      <w:proofErr w:type="spellEnd"/>
      <w:r w:rsidR="00C23439" w:rsidRPr="00117306">
        <w:rPr>
          <w:lang w:val="it-IT"/>
        </w:rPr>
        <w:t xml:space="preserve"> la pi</w:t>
      </w:r>
      <w:r w:rsidR="000F7175" w:rsidRPr="00117306">
        <w:rPr>
          <w:lang w:val="it-IT"/>
        </w:rPr>
        <w:t>ù</w:t>
      </w:r>
      <w:r w:rsidR="00C23439" w:rsidRPr="00117306">
        <w:rPr>
          <w:lang w:val="it-IT"/>
        </w:rPr>
        <w:t xml:space="preserve"> grande dinastia di scultori francesi del XVIII secolo</w:t>
      </w:r>
      <w:r w:rsidR="000F7175" w:rsidRPr="00117306">
        <w:rPr>
          <w:lang w:val="it-IT"/>
        </w:rPr>
        <w:t>. Formatisi in Lorena nel contesto del boom artistico dei regni dei duchi Leopoldo e Stanislao, nel corso di tre generazioni  i suoi membri hanno messo il loro talento al servizio dei più grandi mecenati e partecipato a diversi progetti</w:t>
      </w:r>
      <w:r w:rsidR="000F7175">
        <w:rPr>
          <w:lang w:val="it-IT"/>
        </w:rPr>
        <w:t>.</w:t>
      </w:r>
      <w:r w:rsidR="00EB625C" w:rsidRPr="00C23439">
        <w:rPr>
          <w:strike/>
          <w:lang w:val="it-IT"/>
        </w:rPr>
        <w:t xml:space="preserve"> </w:t>
      </w:r>
    </w:p>
    <w:p w14:paraId="5E6DFF78" w14:textId="22B2E501" w:rsidR="001015E1" w:rsidRPr="001015E1" w:rsidRDefault="002723D2" w:rsidP="00FC1481">
      <w:pPr>
        <w:spacing w:after="0"/>
        <w:jc w:val="both"/>
        <w:rPr>
          <w:rFonts w:ascii="Aptos" w:hAnsi="Aptos"/>
          <w:color w:val="000000"/>
          <w:lang w:val="it-IT"/>
        </w:rPr>
      </w:pPr>
      <w:r w:rsidRPr="00102C77">
        <w:rPr>
          <w:rFonts w:ascii="Aptos" w:hAnsi="Aptos"/>
          <w:color w:val="000000" w:themeColor="text1"/>
          <w:lang w:val="it-IT"/>
        </w:rPr>
        <w:t>È</w:t>
      </w:r>
      <w:r w:rsidR="004F147F" w:rsidRPr="00102C77">
        <w:rPr>
          <w:rFonts w:ascii="Aptos" w:hAnsi="Aptos"/>
          <w:color w:val="000000" w:themeColor="text1"/>
          <w:lang w:val="it-IT"/>
        </w:rPr>
        <w:t xml:space="preserve"> presentato qui per la prima volta, il </w:t>
      </w:r>
      <w:r w:rsidR="004F147F" w:rsidRPr="00102C77">
        <w:rPr>
          <w:rFonts w:ascii="Aptos" w:hAnsi="Aptos"/>
          <w:b/>
          <w:bCs/>
          <w:color w:val="000000" w:themeColor="text1"/>
          <w:lang w:val="it-IT"/>
        </w:rPr>
        <w:t>b</w:t>
      </w:r>
      <w:r w:rsidR="004F147F" w:rsidRPr="001A32A0">
        <w:rPr>
          <w:rFonts w:ascii="Aptos" w:hAnsi="Aptos"/>
          <w:b/>
          <w:bCs/>
          <w:color w:val="000000"/>
          <w:lang w:val="it-IT"/>
        </w:rPr>
        <w:t>usto</w:t>
      </w:r>
      <w:r w:rsidR="001015E1" w:rsidRPr="001A32A0">
        <w:rPr>
          <w:rFonts w:ascii="Aptos" w:hAnsi="Aptos"/>
          <w:b/>
          <w:bCs/>
          <w:color w:val="000000"/>
          <w:lang w:val="it-IT"/>
        </w:rPr>
        <w:t xml:space="preserve"> d</w:t>
      </w:r>
      <w:r w:rsidR="009C05AF" w:rsidRPr="001A32A0">
        <w:rPr>
          <w:rFonts w:ascii="Aptos" w:hAnsi="Aptos"/>
          <w:b/>
          <w:bCs/>
          <w:color w:val="000000"/>
          <w:lang w:val="it-IT"/>
        </w:rPr>
        <w:t>i Alessandro Magno</w:t>
      </w:r>
      <w:r w:rsidR="009C05AF">
        <w:rPr>
          <w:rFonts w:ascii="Aptos" w:hAnsi="Aptos"/>
          <w:color w:val="000000"/>
          <w:lang w:val="it-IT"/>
        </w:rPr>
        <w:t>, il</w:t>
      </w:r>
      <w:r w:rsidR="001015E1">
        <w:rPr>
          <w:rFonts w:ascii="Aptos" w:hAnsi="Aptos"/>
          <w:color w:val="000000"/>
          <w:lang w:val="it-IT"/>
        </w:rPr>
        <w:t xml:space="preserve"> più grande condottiero dell’antichità, </w:t>
      </w:r>
      <w:r w:rsidR="009C05AF">
        <w:rPr>
          <w:rFonts w:ascii="Aptos" w:hAnsi="Aptos"/>
          <w:color w:val="000000"/>
          <w:lang w:val="it-IT"/>
        </w:rPr>
        <w:t xml:space="preserve">modellato </w:t>
      </w:r>
      <w:r w:rsidR="001A32A0">
        <w:rPr>
          <w:rFonts w:ascii="Aptos" w:hAnsi="Aptos"/>
          <w:color w:val="000000"/>
          <w:lang w:val="it-IT"/>
        </w:rPr>
        <w:t xml:space="preserve">nel 1819 </w:t>
      </w:r>
      <w:r w:rsidR="009C05AF">
        <w:rPr>
          <w:rFonts w:ascii="Aptos" w:hAnsi="Aptos"/>
          <w:color w:val="000000"/>
          <w:lang w:val="it-IT"/>
        </w:rPr>
        <w:t xml:space="preserve">dallo </w:t>
      </w:r>
      <w:r w:rsidR="009C05AF" w:rsidRPr="001A32A0">
        <w:rPr>
          <w:rFonts w:ascii="Aptos" w:hAnsi="Aptos"/>
          <w:b/>
          <w:bCs/>
          <w:color w:val="000000"/>
          <w:lang w:val="it-IT"/>
        </w:rPr>
        <w:t>scultore</w:t>
      </w:r>
      <w:r w:rsidR="001A32A0" w:rsidRPr="001A32A0">
        <w:rPr>
          <w:rFonts w:ascii="Aptos" w:hAnsi="Aptos"/>
          <w:b/>
          <w:bCs/>
          <w:color w:val="000000"/>
          <w:lang w:val="it-IT"/>
        </w:rPr>
        <w:t xml:space="preserve"> ascolano</w:t>
      </w:r>
      <w:r w:rsidR="009C05AF" w:rsidRPr="001A32A0">
        <w:rPr>
          <w:rFonts w:ascii="Aptos" w:hAnsi="Aptos"/>
          <w:b/>
          <w:bCs/>
          <w:color w:val="000000"/>
          <w:lang w:val="it-IT"/>
        </w:rPr>
        <w:t xml:space="preserve"> Domenico Paci</w:t>
      </w:r>
      <w:r w:rsidR="00E6531D">
        <w:rPr>
          <w:rFonts w:ascii="Aptos" w:hAnsi="Aptos"/>
          <w:b/>
          <w:bCs/>
          <w:color w:val="000000"/>
          <w:lang w:val="it-IT"/>
        </w:rPr>
        <w:t xml:space="preserve"> (1785-1863)</w:t>
      </w:r>
      <w:r w:rsidR="00F61BBF">
        <w:rPr>
          <w:rFonts w:ascii="Aptos" w:hAnsi="Aptos"/>
          <w:color w:val="000000"/>
          <w:lang w:val="it-IT"/>
        </w:rPr>
        <w:t>, devoto</w:t>
      </w:r>
      <w:r w:rsidR="00F61BBF" w:rsidRPr="004B2435">
        <w:rPr>
          <w:rFonts w:ascii="Aptos" w:hAnsi="Aptos"/>
          <w:color w:val="000000"/>
          <w:lang w:val="it-IT"/>
        </w:rPr>
        <w:t xml:space="preserve"> </w:t>
      </w:r>
      <w:r w:rsidR="00F61BBF">
        <w:rPr>
          <w:rFonts w:ascii="Aptos" w:hAnsi="Aptos"/>
          <w:color w:val="000000"/>
          <w:lang w:val="it-IT"/>
        </w:rPr>
        <w:t xml:space="preserve">ammiratore del genio universale di </w:t>
      </w:r>
      <w:r w:rsidR="00F61BBF" w:rsidRPr="00A31A2A">
        <w:rPr>
          <w:rFonts w:ascii="Aptos" w:hAnsi="Aptos"/>
          <w:b/>
          <w:bCs/>
          <w:color w:val="000000"/>
          <w:lang w:val="it-IT"/>
        </w:rPr>
        <w:t>Antonio Canova</w:t>
      </w:r>
      <w:r w:rsidR="00F61BBF">
        <w:rPr>
          <w:rFonts w:ascii="Aptos" w:hAnsi="Aptos"/>
          <w:color w:val="000000"/>
          <w:lang w:val="it-IT"/>
        </w:rPr>
        <w:t xml:space="preserve">, </w:t>
      </w:r>
      <w:r w:rsidR="00212DC7">
        <w:rPr>
          <w:rFonts w:ascii="Aptos" w:hAnsi="Aptos"/>
          <w:color w:val="000000"/>
          <w:lang w:val="it-IT"/>
        </w:rPr>
        <w:t xml:space="preserve">che si era </w:t>
      </w:r>
      <w:r w:rsidR="005B20DC">
        <w:rPr>
          <w:rFonts w:ascii="Aptos" w:hAnsi="Aptos"/>
          <w:color w:val="000000"/>
          <w:lang w:val="it-IT"/>
        </w:rPr>
        <w:t xml:space="preserve">formato </w:t>
      </w:r>
      <w:r w:rsidR="00F645F9">
        <w:rPr>
          <w:rFonts w:ascii="Aptos" w:hAnsi="Aptos"/>
          <w:color w:val="000000"/>
          <w:lang w:val="it-IT"/>
        </w:rPr>
        <w:t xml:space="preserve">in quella </w:t>
      </w:r>
      <w:r w:rsidR="005B20DC">
        <w:rPr>
          <w:rFonts w:ascii="Aptos" w:hAnsi="Aptos"/>
          <w:color w:val="000000"/>
          <w:lang w:val="it-IT"/>
        </w:rPr>
        <w:t>straordinaria officina della cultura neoclassica che</w:t>
      </w:r>
      <w:r w:rsidR="00F645F9">
        <w:rPr>
          <w:rFonts w:ascii="Aptos" w:hAnsi="Aptos"/>
          <w:color w:val="000000"/>
          <w:lang w:val="it-IT"/>
        </w:rPr>
        <w:t xml:space="preserve"> fu Roma tra Settecento e Ottocento</w:t>
      </w:r>
      <w:r w:rsidR="000138E8">
        <w:rPr>
          <w:rFonts w:ascii="Aptos" w:hAnsi="Aptos"/>
          <w:color w:val="000000"/>
          <w:lang w:val="it-IT"/>
        </w:rPr>
        <w:t>.</w:t>
      </w:r>
      <w:r w:rsidR="00F645F9">
        <w:rPr>
          <w:rFonts w:ascii="Aptos" w:hAnsi="Aptos"/>
          <w:color w:val="000000"/>
          <w:lang w:val="it-IT"/>
        </w:rPr>
        <w:t xml:space="preserve"> </w:t>
      </w:r>
      <w:r w:rsidR="00C02C3B">
        <w:rPr>
          <w:rFonts w:ascii="Aptos" w:hAnsi="Aptos"/>
          <w:color w:val="000000"/>
          <w:lang w:val="it-IT"/>
        </w:rPr>
        <w:t>Impressionante</w:t>
      </w:r>
      <w:r w:rsidR="00F77FDA">
        <w:rPr>
          <w:rFonts w:ascii="Aptos" w:hAnsi="Aptos"/>
          <w:color w:val="000000"/>
          <w:lang w:val="it-IT"/>
        </w:rPr>
        <w:t xml:space="preserve"> nel</w:t>
      </w:r>
      <w:r w:rsidR="000D04AC">
        <w:rPr>
          <w:rFonts w:ascii="Aptos" w:hAnsi="Aptos"/>
          <w:color w:val="000000"/>
          <w:lang w:val="it-IT"/>
        </w:rPr>
        <w:t xml:space="preserve"> suo stile </w:t>
      </w:r>
      <w:r w:rsidR="00C81857">
        <w:rPr>
          <w:rFonts w:ascii="Aptos" w:hAnsi="Aptos"/>
          <w:color w:val="000000"/>
          <w:lang w:val="it-IT"/>
        </w:rPr>
        <w:t xml:space="preserve">solenne e </w:t>
      </w:r>
      <w:r w:rsidR="000D04AC">
        <w:rPr>
          <w:rFonts w:ascii="Aptos" w:hAnsi="Aptos"/>
          <w:color w:val="000000"/>
          <w:lang w:val="it-IT"/>
        </w:rPr>
        <w:t>idealizzato</w:t>
      </w:r>
      <w:r w:rsidR="003C2E51">
        <w:rPr>
          <w:rFonts w:ascii="Aptos" w:hAnsi="Aptos"/>
          <w:color w:val="000000"/>
          <w:lang w:val="it-IT"/>
        </w:rPr>
        <w:t>, con il volto appena sollevato verso l’alto a conferirgli</w:t>
      </w:r>
      <w:r w:rsidR="001A32A0">
        <w:rPr>
          <w:rFonts w:ascii="Aptos" w:hAnsi="Aptos"/>
          <w:color w:val="000000"/>
          <w:lang w:val="it-IT"/>
        </w:rPr>
        <w:t xml:space="preserve"> fermezza</w:t>
      </w:r>
      <w:r w:rsidR="00751DF7">
        <w:rPr>
          <w:rFonts w:ascii="Aptos" w:hAnsi="Aptos"/>
          <w:color w:val="000000"/>
          <w:lang w:val="it-IT"/>
        </w:rPr>
        <w:t xml:space="preserve">, </w:t>
      </w:r>
      <w:r w:rsidR="004A30FE">
        <w:rPr>
          <w:rFonts w:ascii="Aptos" w:hAnsi="Aptos"/>
          <w:color w:val="000000"/>
          <w:lang w:val="it-IT"/>
        </w:rPr>
        <w:t xml:space="preserve">l’opera racchiude </w:t>
      </w:r>
      <w:r w:rsidR="004B2435">
        <w:rPr>
          <w:rFonts w:ascii="Aptos" w:hAnsi="Aptos"/>
          <w:color w:val="000000"/>
          <w:lang w:val="it-IT"/>
        </w:rPr>
        <w:t xml:space="preserve">e reinterpreta </w:t>
      </w:r>
      <w:r w:rsidR="00686183">
        <w:rPr>
          <w:rFonts w:ascii="Aptos" w:hAnsi="Aptos"/>
          <w:color w:val="000000"/>
          <w:lang w:val="it-IT"/>
        </w:rPr>
        <w:t>gli esemplari</w:t>
      </w:r>
      <w:r w:rsidR="004B2435">
        <w:rPr>
          <w:rFonts w:ascii="Aptos" w:hAnsi="Aptos"/>
          <w:color w:val="000000"/>
          <w:lang w:val="it-IT"/>
        </w:rPr>
        <w:t xml:space="preserve"> </w:t>
      </w:r>
      <w:r w:rsidR="002E5D02">
        <w:rPr>
          <w:rFonts w:ascii="Aptos" w:hAnsi="Aptos"/>
          <w:color w:val="000000"/>
          <w:lang w:val="it-IT"/>
        </w:rPr>
        <w:t>antichi</w:t>
      </w:r>
      <w:r w:rsidR="004B2435">
        <w:rPr>
          <w:rFonts w:ascii="Aptos" w:hAnsi="Aptos"/>
          <w:color w:val="000000"/>
          <w:lang w:val="it-IT"/>
        </w:rPr>
        <w:t xml:space="preserve"> </w:t>
      </w:r>
      <w:r w:rsidR="00D713F8">
        <w:rPr>
          <w:rFonts w:ascii="Aptos" w:hAnsi="Aptos"/>
          <w:color w:val="000000"/>
          <w:lang w:val="it-IT"/>
        </w:rPr>
        <w:t>che l’autore aveva amato e studiato</w:t>
      </w:r>
      <w:r w:rsidR="002E5D02">
        <w:rPr>
          <w:rFonts w:ascii="Aptos" w:hAnsi="Aptos"/>
          <w:color w:val="000000"/>
          <w:lang w:val="it-IT"/>
        </w:rPr>
        <w:t xml:space="preserve"> </w:t>
      </w:r>
      <w:r w:rsidR="00874C98">
        <w:rPr>
          <w:rFonts w:ascii="Aptos" w:hAnsi="Aptos"/>
          <w:color w:val="000000"/>
          <w:lang w:val="it-IT"/>
        </w:rPr>
        <w:t>nella capitale eterna e universale delle art</w:t>
      </w:r>
      <w:r w:rsidR="007666BC">
        <w:rPr>
          <w:rFonts w:ascii="Aptos" w:hAnsi="Aptos"/>
          <w:color w:val="000000"/>
          <w:lang w:val="it-IT"/>
        </w:rPr>
        <w:t xml:space="preserve">i - </w:t>
      </w:r>
      <w:r w:rsidR="003E5532">
        <w:rPr>
          <w:rFonts w:ascii="Aptos" w:hAnsi="Aptos"/>
          <w:color w:val="000000"/>
          <w:lang w:val="it-IT"/>
        </w:rPr>
        <w:t>tra i quali</w:t>
      </w:r>
      <w:r w:rsidR="002E5D02">
        <w:rPr>
          <w:rFonts w:ascii="Aptos" w:hAnsi="Aptos"/>
          <w:color w:val="000000"/>
          <w:lang w:val="it-IT"/>
        </w:rPr>
        <w:t xml:space="preserve"> </w:t>
      </w:r>
      <w:r w:rsidR="003E5532">
        <w:rPr>
          <w:rFonts w:ascii="Aptos" w:hAnsi="Aptos"/>
          <w:color w:val="000000"/>
          <w:lang w:val="it-IT"/>
        </w:rPr>
        <w:t xml:space="preserve">il </w:t>
      </w:r>
      <w:r w:rsidR="003E5532" w:rsidRPr="00A31A2A">
        <w:rPr>
          <w:rFonts w:ascii="Aptos" w:hAnsi="Aptos"/>
          <w:i/>
          <w:iCs/>
          <w:color w:val="000000"/>
          <w:lang w:val="it-IT"/>
        </w:rPr>
        <w:t>Busto di Alessandro come Apollo</w:t>
      </w:r>
      <w:r w:rsidR="003E5532">
        <w:rPr>
          <w:rFonts w:ascii="Aptos" w:hAnsi="Aptos"/>
          <w:color w:val="000000"/>
          <w:lang w:val="it-IT"/>
        </w:rPr>
        <w:t xml:space="preserve"> dei</w:t>
      </w:r>
      <w:r w:rsidR="002E5D02">
        <w:rPr>
          <w:rFonts w:ascii="Aptos" w:hAnsi="Aptos"/>
          <w:color w:val="000000"/>
          <w:lang w:val="it-IT"/>
        </w:rPr>
        <w:t xml:space="preserve"> Musei capitolini</w:t>
      </w:r>
      <w:r w:rsidR="007666BC">
        <w:rPr>
          <w:rFonts w:ascii="Aptos" w:hAnsi="Aptos"/>
          <w:color w:val="000000"/>
          <w:lang w:val="it-IT"/>
        </w:rPr>
        <w:t xml:space="preserve"> - ma</w:t>
      </w:r>
      <w:r w:rsidR="002E5D02">
        <w:rPr>
          <w:rFonts w:ascii="Aptos" w:hAnsi="Aptos"/>
          <w:color w:val="000000"/>
          <w:lang w:val="it-IT"/>
        </w:rPr>
        <w:t xml:space="preserve"> riletti alla luce de</w:t>
      </w:r>
      <w:r w:rsidR="00686183">
        <w:rPr>
          <w:rFonts w:ascii="Aptos" w:hAnsi="Aptos"/>
          <w:color w:val="000000"/>
          <w:lang w:val="it-IT"/>
        </w:rPr>
        <w:t xml:space="preserve">i grandi modelli del </w:t>
      </w:r>
      <w:r w:rsidR="00651B43">
        <w:rPr>
          <w:rFonts w:ascii="Aptos" w:hAnsi="Aptos"/>
          <w:color w:val="000000"/>
          <w:lang w:val="it-IT"/>
        </w:rPr>
        <w:t>Rinascimento</w:t>
      </w:r>
      <w:r w:rsidR="00686183">
        <w:rPr>
          <w:rFonts w:ascii="Aptos" w:hAnsi="Aptos"/>
          <w:color w:val="000000"/>
          <w:lang w:val="it-IT"/>
        </w:rPr>
        <w:t xml:space="preserve">, da </w:t>
      </w:r>
      <w:r w:rsidR="00651B43">
        <w:rPr>
          <w:rFonts w:ascii="Aptos" w:hAnsi="Aptos"/>
          <w:color w:val="000000"/>
          <w:lang w:val="it-IT"/>
        </w:rPr>
        <w:t>Raffaello</w:t>
      </w:r>
      <w:r w:rsidR="00686183">
        <w:rPr>
          <w:rFonts w:ascii="Aptos" w:hAnsi="Aptos"/>
          <w:color w:val="000000"/>
          <w:lang w:val="it-IT"/>
        </w:rPr>
        <w:t xml:space="preserve"> a Perin del Vaga</w:t>
      </w:r>
      <w:r w:rsidR="00F3629A">
        <w:rPr>
          <w:rFonts w:ascii="Aptos" w:hAnsi="Aptos"/>
          <w:color w:val="000000"/>
          <w:lang w:val="it-IT"/>
        </w:rPr>
        <w:t>,</w:t>
      </w:r>
      <w:r w:rsidR="00A31A2A">
        <w:rPr>
          <w:rFonts w:ascii="Aptos" w:hAnsi="Aptos"/>
          <w:color w:val="000000"/>
          <w:lang w:val="it-IT"/>
        </w:rPr>
        <w:t xml:space="preserve"> </w:t>
      </w:r>
      <w:r w:rsidR="00B2123F">
        <w:rPr>
          <w:rFonts w:ascii="Aptos" w:hAnsi="Aptos"/>
          <w:color w:val="000000"/>
          <w:lang w:val="it-IT"/>
        </w:rPr>
        <w:t xml:space="preserve">che </w:t>
      </w:r>
      <w:r w:rsidR="00FC1481">
        <w:rPr>
          <w:rFonts w:ascii="Aptos" w:hAnsi="Aptos"/>
          <w:color w:val="000000"/>
          <w:lang w:val="it-IT"/>
        </w:rPr>
        <w:t xml:space="preserve">nel Cinquecento </w:t>
      </w:r>
      <w:r w:rsidR="00B2123F">
        <w:rPr>
          <w:rFonts w:ascii="Aptos" w:hAnsi="Aptos"/>
          <w:color w:val="000000"/>
          <w:lang w:val="it-IT"/>
        </w:rPr>
        <w:t xml:space="preserve">avevano immortalato </w:t>
      </w:r>
      <w:r w:rsidR="000C6D00">
        <w:rPr>
          <w:rFonts w:ascii="Aptos" w:hAnsi="Aptos"/>
          <w:color w:val="000000"/>
          <w:lang w:val="it-IT"/>
        </w:rPr>
        <w:t xml:space="preserve">alcuni </w:t>
      </w:r>
      <w:r w:rsidR="00B2123F">
        <w:rPr>
          <w:rFonts w:ascii="Aptos" w:hAnsi="Aptos"/>
          <w:color w:val="000000"/>
          <w:lang w:val="it-IT"/>
        </w:rPr>
        <w:t>episodi d</w:t>
      </w:r>
      <w:r w:rsidR="000C6D00">
        <w:rPr>
          <w:rFonts w:ascii="Aptos" w:hAnsi="Aptos"/>
          <w:color w:val="000000"/>
          <w:lang w:val="it-IT"/>
        </w:rPr>
        <w:t>ella</w:t>
      </w:r>
      <w:r w:rsidR="00B2123F">
        <w:rPr>
          <w:rFonts w:ascii="Aptos" w:hAnsi="Aptos"/>
          <w:color w:val="000000"/>
          <w:lang w:val="it-IT"/>
        </w:rPr>
        <w:t xml:space="preserve"> vita </w:t>
      </w:r>
      <w:r w:rsidR="00B72ACD">
        <w:rPr>
          <w:rFonts w:ascii="Aptos" w:hAnsi="Aptos"/>
          <w:color w:val="000000"/>
          <w:lang w:val="it-IT"/>
        </w:rPr>
        <w:t>d</w:t>
      </w:r>
      <w:r w:rsidR="000C6D00">
        <w:rPr>
          <w:rFonts w:ascii="Aptos" w:hAnsi="Aptos"/>
          <w:color w:val="000000"/>
          <w:lang w:val="it-IT"/>
        </w:rPr>
        <w:t>el condottiero macedone</w:t>
      </w:r>
      <w:r w:rsidR="00686183">
        <w:rPr>
          <w:rFonts w:ascii="Aptos" w:hAnsi="Aptos"/>
          <w:color w:val="000000"/>
          <w:lang w:val="it-IT"/>
        </w:rPr>
        <w:t xml:space="preserve">. </w:t>
      </w:r>
      <w:r w:rsidR="004B695C">
        <w:rPr>
          <w:rFonts w:ascii="Aptos" w:hAnsi="Aptos"/>
          <w:color w:val="000000"/>
          <w:lang w:val="it-IT"/>
        </w:rPr>
        <w:t>Nel</w:t>
      </w:r>
      <w:r w:rsidR="00305A35">
        <w:rPr>
          <w:rFonts w:ascii="Aptos" w:hAnsi="Aptos"/>
          <w:color w:val="000000"/>
          <w:lang w:val="it-IT"/>
        </w:rPr>
        <w:t xml:space="preserve"> contrasto tra l’ombra scura e profonda gen</w:t>
      </w:r>
      <w:r w:rsidR="004B695C">
        <w:rPr>
          <w:rFonts w:ascii="Aptos" w:hAnsi="Aptos"/>
          <w:color w:val="000000"/>
          <w:lang w:val="it-IT"/>
        </w:rPr>
        <w:t>e</w:t>
      </w:r>
      <w:r w:rsidR="00305A35">
        <w:rPr>
          <w:rFonts w:ascii="Aptos" w:hAnsi="Aptos"/>
          <w:color w:val="000000"/>
          <w:lang w:val="it-IT"/>
        </w:rPr>
        <w:t>r</w:t>
      </w:r>
      <w:r w:rsidR="004B695C">
        <w:rPr>
          <w:rFonts w:ascii="Aptos" w:hAnsi="Aptos"/>
          <w:color w:val="000000"/>
          <w:lang w:val="it-IT"/>
        </w:rPr>
        <w:t>a</w:t>
      </w:r>
      <w:r w:rsidR="00305A35">
        <w:rPr>
          <w:rFonts w:ascii="Aptos" w:hAnsi="Aptos"/>
          <w:color w:val="000000"/>
          <w:lang w:val="it-IT"/>
        </w:rPr>
        <w:t>ta dalla visiera</w:t>
      </w:r>
      <w:r w:rsidR="004B695C">
        <w:rPr>
          <w:rFonts w:ascii="Aptos" w:hAnsi="Aptos"/>
          <w:color w:val="000000"/>
          <w:lang w:val="it-IT"/>
        </w:rPr>
        <w:t xml:space="preserve"> dell’elmo</w:t>
      </w:r>
      <w:r w:rsidR="00476349">
        <w:rPr>
          <w:rFonts w:ascii="Aptos" w:hAnsi="Aptos"/>
          <w:color w:val="000000"/>
          <w:lang w:val="it-IT"/>
        </w:rPr>
        <w:t>,</w:t>
      </w:r>
      <w:r w:rsidR="0094111B">
        <w:rPr>
          <w:rFonts w:ascii="Aptos" w:hAnsi="Aptos"/>
          <w:color w:val="000000"/>
          <w:lang w:val="it-IT"/>
        </w:rPr>
        <w:t xml:space="preserve"> </w:t>
      </w:r>
      <w:r w:rsidR="00C02C3B">
        <w:rPr>
          <w:rFonts w:ascii="Aptos" w:hAnsi="Aptos"/>
          <w:color w:val="000000"/>
          <w:lang w:val="it-IT"/>
        </w:rPr>
        <w:t>s</w:t>
      </w:r>
      <w:r w:rsidR="004C4D17">
        <w:rPr>
          <w:rFonts w:ascii="Aptos" w:hAnsi="Aptos"/>
          <w:color w:val="000000"/>
          <w:lang w:val="it-IT"/>
        </w:rPr>
        <w:t>ormontato dalla figura spettacolare del drago,</w:t>
      </w:r>
      <w:r w:rsidR="00305A35">
        <w:rPr>
          <w:rFonts w:ascii="Aptos" w:hAnsi="Aptos"/>
          <w:color w:val="000000"/>
          <w:lang w:val="it-IT"/>
        </w:rPr>
        <w:t xml:space="preserve"> e il volto idealizzato di neoclassica bellezza</w:t>
      </w:r>
      <w:r w:rsidR="001D6F6B">
        <w:rPr>
          <w:rFonts w:ascii="Aptos" w:hAnsi="Aptos"/>
          <w:color w:val="000000"/>
          <w:lang w:val="it-IT"/>
        </w:rPr>
        <w:t xml:space="preserve">, </w:t>
      </w:r>
      <w:r w:rsidR="0056366E">
        <w:rPr>
          <w:rFonts w:ascii="Aptos" w:hAnsi="Aptos"/>
          <w:color w:val="000000"/>
          <w:lang w:val="it-IT"/>
        </w:rPr>
        <w:t xml:space="preserve">la figura si carica di una vitalità </w:t>
      </w:r>
      <w:r w:rsidR="00F3629A">
        <w:rPr>
          <w:rFonts w:ascii="Aptos" w:hAnsi="Aptos"/>
          <w:color w:val="000000"/>
          <w:lang w:val="it-IT"/>
        </w:rPr>
        <w:t xml:space="preserve">inedita, </w:t>
      </w:r>
      <w:r w:rsidR="001D6F6B">
        <w:rPr>
          <w:rFonts w:ascii="Aptos" w:hAnsi="Aptos"/>
          <w:color w:val="000000"/>
          <w:lang w:val="it-IT"/>
        </w:rPr>
        <w:t>capace di</w:t>
      </w:r>
      <w:r w:rsidR="001C6E47">
        <w:rPr>
          <w:rFonts w:ascii="Aptos" w:hAnsi="Aptos"/>
          <w:color w:val="000000"/>
          <w:lang w:val="it-IT"/>
        </w:rPr>
        <w:t xml:space="preserve"> trasfond</w:t>
      </w:r>
      <w:r w:rsidR="00581450">
        <w:rPr>
          <w:rFonts w:ascii="Aptos" w:hAnsi="Aptos"/>
          <w:color w:val="000000"/>
          <w:lang w:val="it-IT"/>
        </w:rPr>
        <w:t>e</w:t>
      </w:r>
      <w:r w:rsidR="001D6F6B">
        <w:rPr>
          <w:rFonts w:ascii="Aptos" w:hAnsi="Aptos"/>
          <w:color w:val="000000"/>
          <w:lang w:val="it-IT"/>
        </w:rPr>
        <w:t>re</w:t>
      </w:r>
      <w:r w:rsidR="00581450">
        <w:rPr>
          <w:rFonts w:ascii="Aptos" w:hAnsi="Aptos"/>
          <w:color w:val="000000"/>
          <w:lang w:val="it-IT"/>
        </w:rPr>
        <w:t xml:space="preserve"> nella terracotta </w:t>
      </w:r>
      <w:r w:rsidR="00D72330">
        <w:rPr>
          <w:rFonts w:ascii="Aptos" w:hAnsi="Aptos"/>
          <w:color w:val="000000"/>
          <w:lang w:val="it-IT"/>
        </w:rPr>
        <w:t>quella risolutezza che fu il tratto caratteristico di Alessandro</w:t>
      </w:r>
      <w:r w:rsidR="009002E9">
        <w:rPr>
          <w:rFonts w:ascii="Aptos" w:hAnsi="Aptos"/>
          <w:color w:val="000000"/>
          <w:lang w:val="it-IT"/>
        </w:rPr>
        <w:t xml:space="preserve"> il Grande</w:t>
      </w:r>
      <w:r w:rsidR="005B40FB">
        <w:rPr>
          <w:rFonts w:ascii="Aptos" w:hAnsi="Aptos"/>
          <w:color w:val="000000"/>
          <w:lang w:val="it-IT"/>
        </w:rPr>
        <w:t xml:space="preserve"> proiettandolo nel mito.</w:t>
      </w:r>
      <w:r w:rsidR="000B410D">
        <w:rPr>
          <w:rFonts w:ascii="Aptos" w:hAnsi="Aptos"/>
          <w:color w:val="000000"/>
          <w:lang w:val="it-IT"/>
        </w:rPr>
        <w:t xml:space="preserve"> </w:t>
      </w:r>
    </w:p>
    <w:p w14:paraId="28D23A1B" w14:textId="77777777" w:rsidR="008929D4" w:rsidRDefault="008929D4" w:rsidP="00B51C31">
      <w:pPr>
        <w:rPr>
          <w:rFonts w:ascii="Aptos" w:hAnsi="Aptos"/>
          <w:color w:val="000000"/>
          <w:lang w:val="it-IT"/>
        </w:rPr>
      </w:pPr>
    </w:p>
    <w:p w14:paraId="3D21E3A8" w14:textId="77777777" w:rsidR="004121AA" w:rsidRDefault="004121AA" w:rsidP="006F05C2">
      <w:pPr>
        <w:rPr>
          <w:lang w:val="it-IT"/>
        </w:rPr>
      </w:pPr>
    </w:p>
    <w:p w14:paraId="44601CE1" w14:textId="439565D7" w:rsidR="00781675" w:rsidRDefault="00BC6A59" w:rsidP="00781675">
      <w:pPr>
        <w:rPr>
          <w:rFonts w:ascii="Aptos" w:hAnsi="Aptos"/>
          <w:color w:val="000000"/>
          <w:lang w:val="it-IT"/>
        </w:rPr>
      </w:pPr>
      <w:r>
        <w:rPr>
          <w:rFonts w:ascii="Aptos" w:hAnsi="Aptos"/>
          <w:color w:val="000000"/>
          <w:lang w:val="it-IT"/>
        </w:rPr>
        <w:t>Ufficio Stampa Artemide PR di Stefania Bertelli</w:t>
      </w:r>
    </w:p>
    <w:p w14:paraId="5FF6C67A" w14:textId="662E3EAB" w:rsidR="00BC6A59" w:rsidRDefault="00BC6A59" w:rsidP="00781675">
      <w:pPr>
        <w:rPr>
          <w:rFonts w:ascii="Aptos" w:hAnsi="Aptos"/>
          <w:color w:val="000000"/>
          <w:lang w:val="it-IT"/>
        </w:rPr>
      </w:pPr>
      <w:hyperlink r:id="rId5" w:history="1">
        <w:r w:rsidRPr="00D07ADC">
          <w:rPr>
            <w:rStyle w:val="Collegamentoipertestuale"/>
            <w:rFonts w:ascii="Aptos" w:hAnsi="Aptos"/>
            <w:lang w:val="it-IT"/>
          </w:rPr>
          <w:t>stefania.bertelli@artemidepr.it</w:t>
        </w:r>
      </w:hyperlink>
    </w:p>
    <w:p w14:paraId="68E41896" w14:textId="6478C595" w:rsidR="00BC6A59" w:rsidRDefault="00BC6A59" w:rsidP="00781675">
      <w:pPr>
        <w:rPr>
          <w:rFonts w:ascii="Aptos" w:hAnsi="Aptos"/>
          <w:color w:val="000000"/>
          <w:lang w:val="it-IT"/>
        </w:rPr>
      </w:pPr>
      <w:r>
        <w:rPr>
          <w:rFonts w:ascii="Aptos" w:hAnsi="Aptos"/>
          <w:color w:val="000000"/>
          <w:lang w:val="it-IT"/>
        </w:rPr>
        <w:t>339 6193818</w:t>
      </w:r>
    </w:p>
    <w:p w14:paraId="27FB4D4F" w14:textId="77777777" w:rsidR="00BC6A59" w:rsidRDefault="00BC6A59" w:rsidP="00781675">
      <w:pPr>
        <w:rPr>
          <w:rFonts w:ascii="Aptos" w:hAnsi="Aptos"/>
          <w:color w:val="000000"/>
          <w:lang w:val="it-IT"/>
        </w:rPr>
      </w:pPr>
    </w:p>
    <w:p w14:paraId="6D3422BF" w14:textId="0A126F2D" w:rsidR="00781675" w:rsidRDefault="00781675" w:rsidP="00781675">
      <w:pPr>
        <w:rPr>
          <w:rFonts w:ascii="Aptos" w:hAnsi="Aptos"/>
          <w:color w:val="000000"/>
          <w:lang w:val="it-IT"/>
        </w:rPr>
      </w:pPr>
    </w:p>
    <w:p w14:paraId="3CB6F6E0" w14:textId="77777777" w:rsidR="00C24AC9" w:rsidRDefault="00C24AC9" w:rsidP="006F05C2">
      <w:pPr>
        <w:rPr>
          <w:lang w:val="it-IT"/>
        </w:rPr>
      </w:pPr>
    </w:p>
    <w:p w14:paraId="43BABF19" w14:textId="77777777" w:rsidR="00CA75B8" w:rsidRPr="003F0BC6" w:rsidRDefault="00CA75B8">
      <w:pPr>
        <w:rPr>
          <w:lang w:val="it-IT"/>
        </w:rPr>
      </w:pPr>
    </w:p>
    <w:sectPr w:rsidR="00CA75B8" w:rsidRPr="003F0B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60D"/>
    <w:multiLevelType w:val="multilevel"/>
    <w:tmpl w:val="37DE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95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21"/>
    <w:rsid w:val="000138E8"/>
    <w:rsid w:val="00016D9F"/>
    <w:rsid w:val="000456E5"/>
    <w:rsid w:val="00051AD0"/>
    <w:rsid w:val="00071745"/>
    <w:rsid w:val="00072513"/>
    <w:rsid w:val="00075158"/>
    <w:rsid w:val="000A7AC8"/>
    <w:rsid w:val="000A7CF3"/>
    <w:rsid w:val="000B2A4E"/>
    <w:rsid w:val="000B410D"/>
    <w:rsid w:val="000B51E0"/>
    <w:rsid w:val="000C5A2C"/>
    <w:rsid w:val="000C6D00"/>
    <w:rsid w:val="000D04AC"/>
    <w:rsid w:val="000D3749"/>
    <w:rsid w:val="000F370B"/>
    <w:rsid w:val="000F3AB9"/>
    <w:rsid w:val="000F5F42"/>
    <w:rsid w:val="000F7175"/>
    <w:rsid w:val="001015E1"/>
    <w:rsid w:val="00102C77"/>
    <w:rsid w:val="00115A0C"/>
    <w:rsid w:val="00117306"/>
    <w:rsid w:val="00142211"/>
    <w:rsid w:val="00142D4F"/>
    <w:rsid w:val="00145460"/>
    <w:rsid w:val="00184873"/>
    <w:rsid w:val="00197084"/>
    <w:rsid w:val="001A1765"/>
    <w:rsid w:val="001A32A0"/>
    <w:rsid w:val="001A7224"/>
    <w:rsid w:val="001C33A4"/>
    <w:rsid w:val="001C6B12"/>
    <w:rsid w:val="001C6E47"/>
    <w:rsid w:val="001D6F6B"/>
    <w:rsid w:val="001E5F4C"/>
    <w:rsid w:val="001F2E69"/>
    <w:rsid w:val="00203224"/>
    <w:rsid w:val="0020340D"/>
    <w:rsid w:val="00204074"/>
    <w:rsid w:val="00212DC7"/>
    <w:rsid w:val="002169B7"/>
    <w:rsid w:val="00220E24"/>
    <w:rsid w:val="00237FED"/>
    <w:rsid w:val="0025058E"/>
    <w:rsid w:val="00253F6A"/>
    <w:rsid w:val="00260753"/>
    <w:rsid w:val="002723D2"/>
    <w:rsid w:val="00280688"/>
    <w:rsid w:val="00285B78"/>
    <w:rsid w:val="0029170B"/>
    <w:rsid w:val="00294AF9"/>
    <w:rsid w:val="002A0823"/>
    <w:rsid w:val="002A3911"/>
    <w:rsid w:val="002A7734"/>
    <w:rsid w:val="002B2976"/>
    <w:rsid w:val="002B7836"/>
    <w:rsid w:val="002C299A"/>
    <w:rsid w:val="002D5604"/>
    <w:rsid w:val="002D611A"/>
    <w:rsid w:val="002E5D02"/>
    <w:rsid w:val="00305A35"/>
    <w:rsid w:val="0031624A"/>
    <w:rsid w:val="003175BE"/>
    <w:rsid w:val="003201FD"/>
    <w:rsid w:val="00345BAE"/>
    <w:rsid w:val="00397767"/>
    <w:rsid w:val="003B1094"/>
    <w:rsid w:val="003C2E51"/>
    <w:rsid w:val="003C6E02"/>
    <w:rsid w:val="003D09BF"/>
    <w:rsid w:val="003D65B4"/>
    <w:rsid w:val="003E5532"/>
    <w:rsid w:val="003F0BC6"/>
    <w:rsid w:val="0040020B"/>
    <w:rsid w:val="00401DD9"/>
    <w:rsid w:val="004121AA"/>
    <w:rsid w:val="00415C26"/>
    <w:rsid w:val="00417521"/>
    <w:rsid w:val="00424452"/>
    <w:rsid w:val="00424B68"/>
    <w:rsid w:val="0045423D"/>
    <w:rsid w:val="0045627E"/>
    <w:rsid w:val="0045744D"/>
    <w:rsid w:val="00461D40"/>
    <w:rsid w:val="00476349"/>
    <w:rsid w:val="004A30FE"/>
    <w:rsid w:val="004A6340"/>
    <w:rsid w:val="004B2435"/>
    <w:rsid w:val="004B695C"/>
    <w:rsid w:val="004C0104"/>
    <w:rsid w:val="004C4D17"/>
    <w:rsid w:val="004D0E14"/>
    <w:rsid w:val="004E02E8"/>
    <w:rsid w:val="004E10E5"/>
    <w:rsid w:val="004F147F"/>
    <w:rsid w:val="004F7E10"/>
    <w:rsid w:val="00511857"/>
    <w:rsid w:val="00512470"/>
    <w:rsid w:val="00525957"/>
    <w:rsid w:val="00526638"/>
    <w:rsid w:val="005351C8"/>
    <w:rsid w:val="005610ED"/>
    <w:rsid w:val="0056366E"/>
    <w:rsid w:val="0057537A"/>
    <w:rsid w:val="00581450"/>
    <w:rsid w:val="005A5039"/>
    <w:rsid w:val="005B20DC"/>
    <w:rsid w:val="005B40FB"/>
    <w:rsid w:val="005B52B4"/>
    <w:rsid w:val="005C2D0B"/>
    <w:rsid w:val="005C2D27"/>
    <w:rsid w:val="005D3B15"/>
    <w:rsid w:val="005D6D6D"/>
    <w:rsid w:val="005E4682"/>
    <w:rsid w:val="006151AC"/>
    <w:rsid w:val="00623DE9"/>
    <w:rsid w:val="0064071B"/>
    <w:rsid w:val="00651B43"/>
    <w:rsid w:val="006548D8"/>
    <w:rsid w:val="00676D82"/>
    <w:rsid w:val="00686183"/>
    <w:rsid w:val="00691000"/>
    <w:rsid w:val="006A3023"/>
    <w:rsid w:val="006B4140"/>
    <w:rsid w:val="006F05C2"/>
    <w:rsid w:val="00703CA8"/>
    <w:rsid w:val="007057CA"/>
    <w:rsid w:val="0071049F"/>
    <w:rsid w:val="00723028"/>
    <w:rsid w:val="007315FF"/>
    <w:rsid w:val="00750E80"/>
    <w:rsid w:val="00751B4B"/>
    <w:rsid w:val="00751DF7"/>
    <w:rsid w:val="007654D7"/>
    <w:rsid w:val="007666BC"/>
    <w:rsid w:val="007721B7"/>
    <w:rsid w:val="00781675"/>
    <w:rsid w:val="00792706"/>
    <w:rsid w:val="007A5448"/>
    <w:rsid w:val="007A5763"/>
    <w:rsid w:val="007B510C"/>
    <w:rsid w:val="007C3F40"/>
    <w:rsid w:val="00807C2B"/>
    <w:rsid w:val="0082611C"/>
    <w:rsid w:val="00830E65"/>
    <w:rsid w:val="00834F64"/>
    <w:rsid w:val="00837DEA"/>
    <w:rsid w:val="008647F1"/>
    <w:rsid w:val="00874C98"/>
    <w:rsid w:val="008929D4"/>
    <w:rsid w:val="008D097B"/>
    <w:rsid w:val="008D67B3"/>
    <w:rsid w:val="008E0D86"/>
    <w:rsid w:val="008F4141"/>
    <w:rsid w:val="008F6C5E"/>
    <w:rsid w:val="009002E9"/>
    <w:rsid w:val="00914321"/>
    <w:rsid w:val="009327A5"/>
    <w:rsid w:val="0094111B"/>
    <w:rsid w:val="0097399C"/>
    <w:rsid w:val="00992B53"/>
    <w:rsid w:val="009C05AF"/>
    <w:rsid w:val="009C3310"/>
    <w:rsid w:val="009D7CAE"/>
    <w:rsid w:val="00A1072B"/>
    <w:rsid w:val="00A31A2A"/>
    <w:rsid w:val="00A354D3"/>
    <w:rsid w:val="00A4491B"/>
    <w:rsid w:val="00A52ECD"/>
    <w:rsid w:val="00A7000B"/>
    <w:rsid w:val="00A70E03"/>
    <w:rsid w:val="00AE0E87"/>
    <w:rsid w:val="00AE4136"/>
    <w:rsid w:val="00B02762"/>
    <w:rsid w:val="00B108AF"/>
    <w:rsid w:val="00B1700E"/>
    <w:rsid w:val="00B2123F"/>
    <w:rsid w:val="00B27872"/>
    <w:rsid w:val="00B31240"/>
    <w:rsid w:val="00B34DB0"/>
    <w:rsid w:val="00B40970"/>
    <w:rsid w:val="00B41FF9"/>
    <w:rsid w:val="00B51C31"/>
    <w:rsid w:val="00B67D78"/>
    <w:rsid w:val="00B72ACD"/>
    <w:rsid w:val="00B87BAE"/>
    <w:rsid w:val="00B90B28"/>
    <w:rsid w:val="00B96879"/>
    <w:rsid w:val="00BB41FB"/>
    <w:rsid w:val="00BC1CBE"/>
    <w:rsid w:val="00BC6A59"/>
    <w:rsid w:val="00BD17E7"/>
    <w:rsid w:val="00BD4640"/>
    <w:rsid w:val="00BE34D0"/>
    <w:rsid w:val="00BF0898"/>
    <w:rsid w:val="00C02C3B"/>
    <w:rsid w:val="00C11CE5"/>
    <w:rsid w:val="00C134BD"/>
    <w:rsid w:val="00C20678"/>
    <w:rsid w:val="00C23439"/>
    <w:rsid w:val="00C24AC9"/>
    <w:rsid w:val="00C250F7"/>
    <w:rsid w:val="00C528EE"/>
    <w:rsid w:val="00C5297A"/>
    <w:rsid w:val="00C739FF"/>
    <w:rsid w:val="00C73FA7"/>
    <w:rsid w:val="00C81857"/>
    <w:rsid w:val="00C94E28"/>
    <w:rsid w:val="00CA509B"/>
    <w:rsid w:val="00CA75B8"/>
    <w:rsid w:val="00CB1428"/>
    <w:rsid w:val="00CB41B6"/>
    <w:rsid w:val="00CC4CA7"/>
    <w:rsid w:val="00CC6F74"/>
    <w:rsid w:val="00CE065B"/>
    <w:rsid w:val="00CF0D01"/>
    <w:rsid w:val="00CF0FA7"/>
    <w:rsid w:val="00D03DEB"/>
    <w:rsid w:val="00D064D1"/>
    <w:rsid w:val="00D22153"/>
    <w:rsid w:val="00D311AE"/>
    <w:rsid w:val="00D35E88"/>
    <w:rsid w:val="00D54A40"/>
    <w:rsid w:val="00D713F8"/>
    <w:rsid w:val="00D72322"/>
    <w:rsid w:val="00D72330"/>
    <w:rsid w:val="00D72BF3"/>
    <w:rsid w:val="00D737D4"/>
    <w:rsid w:val="00D90CD8"/>
    <w:rsid w:val="00D942DF"/>
    <w:rsid w:val="00DB221F"/>
    <w:rsid w:val="00DB6497"/>
    <w:rsid w:val="00DD06E8"/>
    <w:rsid w:val="00DF4C1E"/>
    <w:rsid w:val="00E01CC4"/>
    <w:rsid w:val="00E4291D"/>
    <w:rsid w:val="00E47AE4"/>
    <w:rsid w:val="00E6531D"/>
    <w:rsid w:val="00E72BFB"/>
    <w:rsid w:val="00E75D0B"/>
    <w:rsid w:val="00E75E6D"/>
    <w:rsid w:val="00E81483"/>
    <w:rsid w:val="00E9533D"/>
    <w:rsid w:val="00EA4589"/>
    <w:rsid w:val="00EB0EC4"/>
    <w:rsid w:val="00EB625C"/>
    <w:rsid w:val="00EC471D"/>
    <w:rsid w:val="00EE30B0"/>
    <w:rsid w:val="00EF2708"/>
    <w:rsid w:val="00EF3EE7"/>
    <w:rsid w:val="00F141E0"/>
    <w:rsid w:val="00F3629A"/>
    <w:rsid w:val="00F61837"/>
    <w:rsid w:val="00F61BBF"/>
    <w:rsid w:val="00F63F66"/>
    <w:rsid w:val="00F645F9"/>
    <w:rsid w:val="00F71C2F"/>
    <w:rsid w:val="00F77FDA"/>
    <w:rsid w:val="00F936CA"/>
    <w:rsid w:val="00F9698A"/>
    <w:rsid w:val="00FA0CD1"/>
    <w:rsid w:val="00FB546F"/>
    <w:rsid w:val="00FC1481"/>
    <w:rsid w:val="00FC3585"/>
    <w:rsid w:val="00FC4D99"/>
    <w:rsid w:val="00FC7BA9"/>
    <w:rsid w:val="00FD7BC5"/>
    <w:rsid w:val="00FE3AA6"/>
    <w:rsid w:val="00FE67C1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79A3"/>
  <w15:chartTrackingRefBased/>
  <w15:docId w15:val="{7BB16C1A-46B4-4CE1-868F-C2C1B8C2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s-E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7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7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7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7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7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7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7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7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7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752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752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7521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7521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7521"/>
    <w:rPr>
      <w:rFonts w:eastAsiaTheme="majorEastAsia" w:cstheme="majorBidi"/>
      <w:color w:val="0F4761" w:themeColor="accent1" w:themeShade="BF"/>
      <w:lang w:val="es-E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7521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7521"/>
    <w:rPr>
      <w:rFonts w:eastAsiaTheme="majorEastAsia" w:cstheme="majorBidi"/>
      <w:color w:val="595959" w:themeColor="text1" w:themeTint="A6"/>
      <w:lang w:val="es-E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7521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7521"/>
    <w:rPr>
      <w:rFonts w:eastAsiaTheme="majorEastAsia" w:cstheme="majorBidi"/>
      <w:color w:val="272727" w:themeColor="text1" w:themeTint="D8"/>
      <w:lang w:val="es-ES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7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7521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7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7521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7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7521"/>
    <w:rPr>
      <w:i/>
      <w:iCs/>
      <w:color w:val="404040" w:themeColor="text1" w:themeTint="BF"/>
      <w:lang w:val="es-ES"/>
    </w:rPr>
  </w:style>
  <w:style w:type="paragraph" w:styleId="Paragrafoelenco">
    <w:name w:val="List Paragraph"/>
    <w:basedOn w:val="Normale"/>
    <w:uiPriority w:val="34"/>
    <w:qFormat/>
    <w:rsid w:val="004175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752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7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7521"/>
    <w:rPr>
      <w:i/>
      <w:iCs/>
      <w:color w:val="0F4761" w:themeColor="accent1" w:themeShade="BF"/>
      <w:lang w:val="es-ES"/>
    </w:rPr>
  </w:style>
  <w:style w:type="character" w:styleId="Riferimentointenso">
    <w:name w:val="Intense Reference"/>
    <w:basedOn w:val="Carpredefinitoparagrafo"/>
    <w:uiPriority w:val="32"/>
    <w:qFormat/>
    <w:rsid w:val="0041752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F5F4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5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fania.bertelli@artemidep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Stefania Bertelli</cp:lastModifiedBy>
  <cp:revision>2</cp:revision>
  <dcterms:created xsi:type="dcterms:W3CDTF">2025-09-05T11:41:00Z</dcterms:created>
  <dcterms:modified xsi:type="dcterms:W3CDTF">2025-09-05T11:41:00Z</dcterms:modified>
</cp:coreProperties>
</file>